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tblPr>
      <w:tblGrid>
        <w:gridCol w:w="1899"/>
        <w:gridCol w:w="6804"/>
        <w:gridCol w:w="1843"/>
      </w:tblGrid>
      <w:tr w:rsidR="007F6CA0" w:rsidRPr="00D1465B" w:rsidTr="00186499">
        <w:trPr>
          <w:trHeight w:hRule="exact" w:val="1285"/>
        </w:trPr>
        <w:tc>
          <w:tcPr>
            <w:tcW w:w="1899" w:type="dxa"/>
            <w:tcBorders>
              <w:top w:val="single" w:sz="12" w:space="0" w:color="auto"/>
              <w:left w:val="single" w:sz="12" w:space="0" w:color="auto"/>
              <w:bottom w:val="single" w:sz="12" w:space="0" w:color="auto"/>
              <w:right w:val="single" w:sz="12" w:space="0" w:color="auto"/>
            </w:tcBorders>
            <w:vAlign w:val="center"/>
          </w:tcPr>
          <w:p w:rsidR="007F6CA0" w:rsidRPr="00D1465B" w:rsidRDefault="006C519D">
            <w:pPr>
              <w:pStyle w:val="Style3"/>
              <w:rPr>
                <w:rFonts w:ascii="Verdana" w:hAnsi="Verdana" w:cs="Arial"/>
                <w:sz w:val="20"/>
                <w:lang w:val="en-GB"/>
              </w:rPr>
            </w:pPr>
            <w:r w:rsidRPr="00D1465B">
              <w:rPr>
                <w:rFonts w:ascii="Verdana" w:hAnsi="Verdana" w:cs="Arial"/>
                <w:b/>
                <w:noProof/>
                <w:sz w:val="20"/>
                <w:lang w:val="en-US"/>
              </w:rPr>
              <w:drawing>
                <wp:inline distT="0" distB="0" distL="0" distR="0">
                  <wp:extent cx="828675" cy="6563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3542" cy="668139"/>
                          </a:xfrm>
                          <a:prstGeom prst="rect">
                            <a:avLst/>
                          </a:prstGeom>
                          <a:noFill/>
                          <a:ln>
                            <a:noFill/>
                          </a:ln>
                        </pic:spPr>
                      </pic:pic>
                    </a:graphicData>
                  </a:graphic>
                </wp:inline>
              </w:drawing>
            </w:r>
          </w:p>
        </w:tc>
        <w:tc>
          <w:tcPr>
            <w:tcW w:w="6804" w:type="dxa"/>
            <w:tcBorders>
              <w:top w:val="single" w:sz="12" w:space="0" w:color="auto"/>
              <w:left w:val="single" w:sz="12" w:space="0" w:color="auto"/>
              <w:bottom w:val="single" w:sz="12" w:space="0" w:color="auto"/>
              <w:right w:val="single" w:sz="12" w:space="0" w:color="auto"/>
            </w:tcBorders>
            <w:vAlign w:val="center"/>
          </w:tcPr>
          <w:p w:rsidR="007F6CA0" w:rsidRPr="00D1465B" w:rsidRDefault="00C37065">
            <w:pPr>
              <w:pStyle w:val="Style3"/>
              <w:rPr>
                <w:rFonts w:ascii="Verdana" w:hAnsi="Verdana" w:cs="Arial"/>
                <w:b/>
                <w:sz w:val="20"/>
                <w:lang w:val="en-GB"/>
              </w:rPr>
            </w:pPr>
            <w:r w:rsidRPr="00D1465B">
              <w:rPr>
                <w:rFonts w:ascii="Verdana" w:hAnsi="Verdana" w:cs="Arial"/>
                <w:b/>
                <w:sz w:val="20"/>
                <w:lang w:val="en-GB"/>
              </w:rPr>
              <w:t>INGREDIENTSPECIFICATION</w:t>
            </w:r>
          </w:p>
          <w:p w:rsidR="006C519D" w:rsidRPr="00D1465B" w:rsidRDefault="006C519D">
            <w:pPr>
              <w:pStyle w:val="Style3"/>
              <w:rPr>
                <w:rFonts w:ascii="Verdana" w:hAnsi="Verdana" w:cs="Arial"/>
                <w:b/>
                <w:sz w:val="20"/>
                <w:lang w:val="en-GB"/>
              </w:rPr>
            </w:pPr>
          </w:p>
          <w:p w:rsidR="006C519D" w:rsidRPr="00D1465B" w:rsidRDefault="00D1465B" w:rsidP="00D1465B">
            <w:pPr>
              <w:pStyle w:val="Style3"/>
              <w:rPr>
                <w:rFonts w:ascii="Verdana" w:hAnsi="Verdana" w:cs="Arial"/>
                <w:b/>
                <w:sz w:val="20"/>
                <w:lang w:val="en-GB"/>
              </w:rPr>
            </w:pPr>
            <w:r w:rsidRPr="00D1465B">
              <w:rPr>
                <w:rFonts w:ascii="Verdana" w:hAnsi="Verdana" w:cs="Arial"/>
                <w:sz w:val="20"/>
                <w:lang w:val="en-GB"/>
              </w:rPr>
              <w:t>MILK POWDER</w:t>
            </w:r>
          </w:p>
        </w:tc>
        <w:tc>
          <w:tcPr>
            <w:tcW w:w="1843" w:type="dxa"/>
            <w:tcBorders>
              <w:top w:val="single" w:sz="12" w:space="0" w:color="auto"/>
              <w:left w:val="single" w:sz="12" w:space="0" w:color="auto"/>
              <w:bottom w:val="single" w:sz="12" w:space="0" w:color="auto"/>
              <w:right w:val="single" w:sz="12" w:space="0" w:color="auto"/>
            </w:tcBorders>
            <w:vAlign w:val="center"/>
          </w:tcPr>
          <w:p w:rsidR="007F6CA0" w:rsidRPr="00D1465B" w:rsidRDefault="00D1465B">
            <w:pPr>
              <w:pStyle w:val="Style3"/>
              <w:rPr>
                <w:rFonts w:ascii="Verdana" w:hAnsi="Verdana" w:cs="Arial"/>
                <w:sz w:val="20"/>
                <w:lang w:val="en-GB"/>
              </w:rPr>
            </w:pPr>
            <w:r w:rsidRPr="00D1465B">
              <w:rPr>
                <w:rFonts w:ascii="Verdana" w:hAnsi="Verdana" w:cs="Arial"/>
                <w:sz w:val="20"/>
                <w:lang w:val="en-GB"/>
              </w:rPr>
              <w:t>Specification number</w:t>
            </w:r>
            <w:r w:rsidR="00C37065" w:rsidRPr="00D1465B">
              <w:rPr>
                <w:rFonts w:ascii="Verdana" w:hAnsi="Verdana" w:cs="Arial"/>
                <w:sz w:val="20"/>
                <w:lang w:val="en-GB"/>
              </w:rPr>
              <w:t>:</w:t>
            </w:r>
          </w:p>
          <w:p w:rsidR="00186499" w:rsidRDefault="00C37065" w:rsidP="00D1465B">
            <w:pPr>
              <w:pStyle w:val="Style3"/>
              <w:rPr>
                <w:rFonts w:ascii="Verdana" w:hAnsi="Verdana" w:cs="Arial"/>
                <w:sz w:val="20"/>
                <w:lang w:val="en-GB"/>
              </w:rPr>
            </w:pPr>
            <w:r w:rsidRPr="00D1465B">
              <w:rPr>
                <w:rFonts w:ascii="Verdana" w:hAnsi="Verdana" w:cs="Arial"/>
                <w:sz w:val="20"/>
                <w:lang w:val="en-GB"/>
              </w:rPr>
              <w:t xml:space="preserve">SPS </w:t>
            </w:r>
            <w:r w:rsidR="004C7289" w:rsidRPr="00D1465B">
              <w:rPr>
                <w:rFonts w:ascii="Verdana" w:hAnsi="Verdana" w:cs="Arial"/>
                <w:sz w:val="20"/>
                <w:lang w:val="en-GB"/>
              </w:rPr>
              <w:t>3240201</w:t>
            </w:r>
            <w:r w:rsidR="00186499">
              <w:rPr>
                <w:rFonts w:ascii="Verdana" w:hAnsi="Verdana" w:cs="Arial"/>
                <w:sz w:val="20"/>
                <w:lang w:val="en-GB"/>
              </w:rPr>
              <w:t>/</w:t>
            </w:r>
          </w:p>
          <w:p w:rsidR="007F6CA0" w:rsidRPr="00D1465B" w:rsidRDefault="00186499" w:rsidP="00D1465B">
            <w:pPr>
              <w:pStyle w:val="Style3"/>
              <w:rPr>
                <w:rFonts w:ascii="Verdana" w:hAnsi="Verdana" w:cs="Arial"/>
                <w:sz w:val="20"/>
                <w:lang w:val="en-GB"/>
              </w:rPr>
            </w:pPr>
            <w:r>
              <w:rPr>
                <w:rFonts w:ascii="Verdana" w:hAnsi="Verdana" w:cs="Arial"/>
                <w:sz w:val="20"/>
                <w:lang w:val="en-GB"/>
              </w:rPr>
              <w:t>3240202</w:t>
            </w:r>
          </w:p>
        </w:tc>
      </w:tr>
    </w:tbl>
    <w:p w:rsidR="007F6CA0" w:rsidRPr="00D1465B" w:rsidRDefault="007F6CA0">
      <w:pPr>
        <w:pStyle w:val="DokQS"/>
        <w:rPr>
          <w:rFonts w:ascii="Verdana" w:hAnsi="Verdana" w:cs="Arial"/>
          <w:sz w:val="20"/>
          <w:lang w:val="en-GB"/>
        </w:rPr>
      </w:pPr>
    </w:p>
    <w:p w:rsidR="007F6CA0" w:rsidRPr="00D1465B" w:rsidRDefault="00C37065" w:rsidP="00D1465B">
      <w:pPr>
        <w:pStyle w:val="ListParagraph"/>
        <w:keepNext w:val="0"/>
        <w:numPr>
          <w:ilvl w:val="0"/>
          <w:numId w:val="13"/>
        </w:numPr>
        <w:autoSpaceDE w:val="0"/>
        <w:autoSpaceDN w:val="0"/>
        <w:adjustRightInd w:val="0"/>
        <w:jc w:val="left"/>
        <w:rPr>
          <w:rFonts w:ascii="Verdana" w:hAnsi="Verdana" w:cs="Arial"/>
          <w:b/>
          <w:bCs/>
          <w:sz w:val="20"/>
          <w:lang w:val="en-GB"/>
        </w:rPr>
      </w:pPr>
      <w:r w:rsidRPr="00D1465B">
        <w:rPr>
          <w:rFonts w:ascii="Verdana" w:hAnsi="Verdana" w:cs="Arial"/>
          <w:b/>
          <w:bCs/>
          <w:sz w:val="20"/>
          <w:lang w:val="en-GB"/>
        </w:rPr>
        <w:t>IDENTIFICATION INFORMATION</w:t>
      </w:r>
    </w:p>
    <w:p w:rsidR="007F6CA0" w:rsidRPr="00D1465B" w:rsidRDefault="00C37065">
      <w:pPr>
        <w:keepNext w:val="0"/>
        <w:numPr>
          <w:ilvl w:val="1"/>
          <w:numId w:val="13"/>
        </w:numPr>
        <w:tabs>
          <w:tab w:val="clear" w:pos="1080"/>
          <w:tab w:val="num" w:pos="567"/>
        </w:tabs>
        <w:autoSpaceDE w:val="0"/>
        <w:autoSpaceDN w:val="0"/>
        <w:adjustRightInd w:val="0"/>
        <w:spacing w:before="120"/>
        <w:ind w:left="567" w:hanging="567"/>
        <w:jc w:val="left"/>
        <w:rPr>
          <w:rFonts w:ascii="Verdana" w:hAnsi="Verdana" w:cs="Arial"/>
          <w:bCs/>
          <w:sz w:val="20"/>
          <w:lang w:val="en-GB"/>
        </w:rPr>
      </w:pPr>
      <w:r w:rsidRPr="00D1465B">
        <w:rPr>
          <w:rFonts w:ascii="Verdana" w:hAnsi="Verdana" w:cs="Arial"/>
          <w:b/>
          <w:sz w:val="20"/>
          <w:lang w:val="en-GB"/>
        </w:rPr>
        <w:t>Material name</w:t>
      </w:r>
      <w:r w:rsidRPr="00D1465B">
        <w:rPr>
          <w:rFonts w:ascii="Verdana" w:hAnsi="Verdana" w:cs="Arial"/>
          <w:sz w:val="20"/>
          <w:lang w:val="en-GB"/>
        </w:rPr>
        <w:t>: Milk powder</w:t>
      </w:r>
    </w:p>
    <w:p w:rsidR="007F6CA0" w:rsidRPr="00D1465B" w:rsidRDefault="002467D0">
      <w:pPr>
        <w:keepNext w:val="0"/>
        <w:numPr>
          <w:ilvl w:val="1"/>
          <w:numId w:val="13"/>
        </w:numPr>
        <w:tabs>
          <w:tab w:val="clear" w:pos="1080"/>
          <w:tab w:val="num" w:pos="567"/>
        </w:tabs>
        <w:autoSpaceDE w:val="0"/>
        <w:autoSpaceDN w:val="0"/>
        <w:adjustRightInd w:val="0"/>
        <w:spacing w:before="120"/>
        <w:ind w:left="567" w:hanging="567"/>
        <w:jc w:val="left"/>
        <w:rPr>
          <w:rFonts w:ascii="Verdana" w:hAnsi="Verdana" w:cs="Arial"/>
          <w:sz w:val="20"/>
          <w:lang w:val="en-GB"/>
        </w:rPr>
      </w:pPr>
      <w:r>
        <w:rPr>
          <w:rFonts w:ascii="Verdana" w:hAnsi="Verdana" w:cs="Arial"/>
          <w:b/>
          <w:sz w:val="20"/>
          <w:lang w:val="en-GB"/>
        </w:rPr>
        <w:t>I</w:t>
      </w:r>
      <w:r w:rsidR="00C37065" w:rsidRPr="00D1465B">
        <w:rPr>
          <w:rFonts w:ascii="Verdana" w:hAnsi="Verdana" w:cs="Arial"/>
          <w:b/>
          <w:sz w:val="20"/>
          <w:lang w:val="en-GB"/>
        </w:rPr>
        <w:t>dentification code</w:t>
      </w:r>
      <w:r w:rsidR="00C37065" w:rsidRPr="00D1465B">
        <w:rPr>
          <w:rFonts w:ascii="Verdana" w:hAnsi="Verdana" w:cs="Arial"/>
          <w:sz w:val="20"/>
          <w:lang w:val="en-GB"/>
        </w:rPr>
        <w:t xml:space="preserve">: </w:t>
      </w:r>
      <w:r w:rsidR="00E1423E" w:rsidRPr="00D1465B">
        <w:rPr>
          <w:rFonts w:ascii="Verdana" w:hAnsi="Verdana" w:cs="Arial"/>
          <w:sz w:val="20"/>
          <w:lang w:val="en-GB"/>
        </w:rPr>
        <w:t>3240201</w:t>
      </w:r>
      <w:bookmarkStart w:id="0" w:name="_GoBack"/>
      <w:bookmarkEnd w:id="0"/>
    </w:p>
    <w:p w:rsidR="00E1423E" w:rsidRPr="00D1465B" w:rsidRDefault="002467D0" w:rsidP="00E1423E">
      <w:pPr>
        <w:keepNext w:val="0"/>
        <w:numPr>
          <w:ilvl w:val="1"/>
          <w:numId w:val="13"/>
        </w:numPr>
        <w:tabs>
          <w:tab w:val="clear" w:pos="1080"/>
          <w:tab w:val="num" w:pos="567"/>
        </w:tabs>
        <w:autoSpaceDE w:val="0"/>
        <w:autoSpaceDN w:val="0"/>
        <w:adjustRightInd w:val="0"/>
        <w:spacing w:before="120"/>
        <w:ind w:left="567" w:hanging="567"/>
        <w:jc w:val="left"/>
        <w:rPr>
          <w:rFonts w:ascii="Verdana" w:hAnsi="Verdana" w:cs="Arial"/>
          <w:b/>
          <w:sz w:val="20"/>
          <w:lang w:val="en-GB"/>
        </w:rPr>
      </w:pPr>
      <w:r w:rsidRPr="00D1465B">
        <w:rPr>
          <w:rFonts w:ascii="Verdana" w:hAnsi="Verdana" w:cs="Arial"/>
          <w:b/>
          <w:sz w:val="20"/>
          <w:lang w:val="en-GB"/>
        </w:rPr>
        <w:t xml:space="preserve">Law </w:t>
      </w:r>
      <w:r w:rsidR="00D07F2F" w:rsidRPr="00D1465B">
        <w:rPr>
          <w:rFonts w:ascii="Verdana" w:hAnsi="Verdana" w:cs="Arial"/>
          <w:b/>
          <w:sz w:val="20"/>
          <w:lang w:val="en-GB"/>
        </w:rPr>
        <w:t>Rules/ Standard:</w:t>
      </w:r>
    </w:p>
    <w:p w:rsidR="00D1465B" w:rsidRPr="00D1465B" w:rsidRDefault="00D1465B" w:rsidP="00D1465B">
      <w:pPr>
        <w:keepNext w:val="0"/>
        <w:autoSpaceDE w:val="0"/>
        <w:autoSpaceDN w:val="0"/>
        <w:adjustRightInd w:val="0"/>
        <w:spacing w:before="120"/>
        <w:jc w:val="left"/>
        <w:rPr>
          <w:rFonts w:ascii="Verdana" w:hAnsi="Verdana" w:cs="Arial"/>
          <w:b/>
          <w:sz w:val="20"/>
          <w:lang w:val="en-GB"/>
        </w:rPr>
      </w:pP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 xml:space="preserve">Law on Food Safety (Official Gazette RS 41/09, 17/19) </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Law on Genetically Modified Organisms (Official Gazette RS 41/09)</w:t>
      </w:r>
    </w:p>
    <w:p w:rsidR="003E1EA9" w:rsidRPr="00DC7A84" w:rsidRDefault="003E1EA9" w:rsidP="003E1EA9">
      <w:pPr>
        <w:pStyle w:val="Sheading1"/>
        <w:numPr>
          <w:ilvl w:val="0"/>
          <w:numId w:val="29"/>
        </w:numPr>
        <w:spacing w:line="276" w:lineRule="auto"/>
        <w:rPr>
          <w:rFonts w:eastAsia="Arial Unicode MS"/>
          <w:b w:val="0"/>
          <w:bCs/>
        </w:rPr>
      </w:pPr>
      <w:r w:rsidRPr="00DC7A84">
        <w:rPr>
          <w:rFonts w:eastAsia="Arial Unicode MS"/>
          <w:b w:val="0"/>
          <w:bCs/>
        </w:rPr>
        <w:t>Rules for Quality of Products from Milk and Starter Cultures (Official Gazette of the RS 33/10, 69/10, 43/13 – other rule, 34/14)</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 xml:space="preserve">Rulebook on General and Special Conditions of Food Hygiene in Any Stage of Production, Processing and Trade  (Official Gazette RS 72/10, </w:t>
      </w:r>
      <w:r w:rsidRPr="00DC7A84">
        <w:rPr>
          <w:rFonts w:eastAsia="Arial Unicode MS" w:cs="Arial"/>
          <w:b w:val="0"/>
        </w:rPr>
        <w:t>62/18</w:t>
      </w:r>
      <w:r w:rsidRPr="00DC7A84">
        <w:rPr>
          <w:rFonts w:cs="Arial"/>
          <w:b w:val="0"/>
        </w:rPr>
        <w:t>), Guide for the Application of Microbiological Criteria for Food, June 11.</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Rulebook on Food Hygiene Requirements (Official Gazette RS 73/10)</w:t>
      </w:r>
    </w:p>
    <w:p w:rsidR="003E1EA9" w:rsidRPr="00DC7A84" w:rsidRDefault="003E1EA9" w:rsidP="003E1EA9">
      <w:pPr>
        <w:pStyle w:val="Sheading1"/>
        <w:numPr>
          <w:ilvl w:val="0"/>
          <w:numId w:val="29"/>
        </w:numPr>
        <w:autoSpaceDE w:val="0"/>
        <w:autoSpaceDN w:val="0"/>
        <w:adjustRightInd w:val="0"/>
        <w:ind w:right="49"/>
        <w:rPr>
          <w:rStyle w:val="tlid-translation"/>
          <w:rFonts w:cs="Arial"/>
          <w:b w:val="0"/>
        </w:rPr>
      </w:pPr>
      <w:r w:rsidRPr="00DC7A84">
        <w:rPr>
          <w:rStyle w:val="tlid-translation"/>
          <w:b w:val="0"/>
        </w:rPr>
        <w:t>Rulebook on Maximum Concentrations of certain Contaminants in Food (Official Gazette of RS 81/19</w:t>
      </w:r>
      <w:r w:rsidR="007B5348">
        <w:rPr>
          <w:rStyle w:val="tlid-translation"/>
          <w:b w:val="0"/>
        </w:rPr>
        <w:t>, 126/20</w:t>
      </w:r>
      <w:r w:rsidRPr="00DC7A84">
        <w:rPr>
          <w:rStyle w:val="tlid-translation"/>
          <w:b w:val="0"/>
        </w:rPr>
        <w:t>)</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Rulebook on Food Additives (Official Gazette RS 53/18)</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Rulebook on the Maximum Allowed Quantities of Plant Protection Products Residues in Food and Feed (Official Gazette of RS 132/20)</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Rulebook on the Limits of Radionuclide Content in Drinking Water, Foodstuffs, Feeding Stuffs, Medicines, General Use Products, Construction Materials and Other Goods that are put on Market (Official Gazette of RS 36/18)</w:t>
      </w:r>
    </w:p>
    <w:p w:rsidR="003E1EA9" w:rsidRPr="00DC7A84" w:rsidRDefault="003E1EA9" w:rsidP="003E1EA9">
      <w:pPr>
        <w:pStyle w:val="Sheading1"/>
        <w:numPr>
          <w:ilvl w:val="0"/>
          <w:numId w:val="29"/>
        </w:numPr>
        <w:autoSpaceDE w:val="0"/>
        <w:autoSpaceDN w:val="0"/>
        <w:adjustRightInd w:val="0"/>
        <w:ind w:right="49"/>
        <w:rPr>
          <w:rFonts w:cs="Arial"/>
          <w:b w:val="0"/>
        </w:rPr>
      </w:pPr>
      <w:r w:rsidRPr="00DC7A84">
        <w:rPr>
          <w:rFonts w:cs="Arial"/>
          <w:b w:val="0"/>
        </w:rPr>
        <w:t>Rulebook on Declaration, Labelling and Advertising of Food (Official Gazette of RS 19/17, 16/18, 17/20 and 118/20)</w:t>
      </w:r>
    </w:p>
    <w:p w:rsidR="008436F1" w:rsidRPr="003E1EA9" w:rsidRDefault="003E1EA9" w:rsidP="003E1EA9">
      <w:pPr>
        <w:pStyle w:val="Sheading1"/>
        <w:keepNext w:val="0"/>
        <w:numPr>
          <w:ilvl w:val="0"/>
          <w:numId w:val="29"/>
        </w:numPr>
        <w:tabs>
          <w:tab w:val="left" w:pos="748"/>
        </w:tabs>
        <w:spacing w:line="276" w:lineRule="auto"/>
        <w:rPr>
          <w:rFonts w:eastAsia="Arial Unicode MS"/>
          <w:b w:val="0"/>
        </w:rPr>
      </w:pPr>
      <w:r w:rsidRPr="003E1EA9">
        <w:rPr>
          <w:rFonts w:eastAsia="Arial Unicode MS"/>
          <w:b w:val="0"/>
        </w:rPr>
        <w:t>Ordinance on the Quantities of Pesticides, Metals and Metalloids and other Toxic Substances, Chemotherapeutics, Anabolics and other Substances that may be found in Foodstuffs (</w:t>
      </w:r>
      <w:r w:rsidRPr="003E1EA9">
        <w:rPr>
          <w:rFonts w:eastAsia="Arial Unicode MS" w:cs="Arial"/>
          <w:b w:val="0"/>
        </w:rPr>
        <w:t xml:space="preserve">Off. Gazette of </w:t>
      </w:r>
      <w:r w:rsidRPr="003E1EA9">
        <w:rPr>
          <w:rFonts w:eastAsia="Arial Unicode MS"/>
          <w:b w:val="0"/>
        </w:rPr>
        <w:t xml:space="preserve">SRJ 5/92, 11/92 - and 32/02, </w:t>
      </w:r>
      <w:r w:rsidRPr="003E1EA9">
        <w:rPr>
          <w:rFonts w:eastAsia="Arial Unicode MS" w:cs="Arial"/>
          <w:b w:val="0"/>
        </w:rPr>
        <w:t xml:space="preserve">Off. Gazette </w:t>
      </w:r>
      <w:r w:rsidRPr="003E1EA9">
        <w:rPr>
          <w:rFonts w:eastAsia="Arial Unicode MS"/>
          <w:b w:val="0"/>
        </w:rPr>
        <w:t>RS 25/10, 28/11)</w:t>
      </w:r>
    </w:p>
    <w:p w:rsidR="00E1423E" w:rsidRPr="00D1465B" w:rsidRDefault="00E1423E" w:rsidP="008436F1">
      <w:pPr>
        <w:keepNext w:val="0"/>
        <w:autoSpaceDE w:val="0"/>
        <w:autoSpaceDN w:val="0"/>
        <w:adjustRightInd w:val="0"/>
        <w:spacing w:line="276" w:lineRule="auto"/>
        <w:jc w:val="both"/>
        <w:rPr>
          <w:rFonts w:ascii="Verdana" w:hAnsi="Verdana" w:cs="Arial"/>
          <w:sz w:val="20"/>
          <w:lang w:val="en-GB"/>
        </w:rPr>
      </w:pPr>
    </w:p>
    <w:p w:rsidR="00E1423E" w:rsidRPr="00D1465B" w:rsidRDefault="00E1423E" w:rsidP="00E1423E">
      <w:pPr>
        <w:pStyle w:val="ListParagraph"/>
        <w:keepNext w:val="0"/>
        <w:autoSpaceDE w:val="0"/>
        <w:autoSpaceDN w:val="0"/>
        <w:adjustRightInd w:val="0"/>
        <w:spacing w:line="276" w:lineRule="auto"/>
        <w:ind w:left="714"/>
        <w:jc w:val="both"/>
        <w:rPr>
          <w:rFonts w:ascii="Verdana" w:hAnsi="Verdana" w:cs="Arial"/>
          <w:sz w:val="20"/>
          <w:lang w:val="en-GB"/>
        </w:rPr>
      </w:pPr>
    </w:p>
    <w:p w:rsidR="007F6CA0" w:rsidRPr="003E1EA9" w:rsidRDefault="00C37065">
      <w:pPr>
        <w:keepNext w:val="0"/>
        <w:numPr>
          <w:ilvl w:val="0"/>
          <w:numId w:val="13"/>
        </w:numPr>
        <w:autoSpaceDE w:val="0"/>
        <w:autoSpaceDN w:val="0"/>
        <w:adjustRightInd w:val="0"/>
        <w:jc w:val="left"/>
        <w:rPr>
          <w:rFonts w:ascii="Verdana" w:hAnsi="Verdana" w:cs="Arial"/>
          <w:b/>
          <w:bCs/>
          <w:sz w:val="20"/>
          <w:lang w:val="en-GB"/>
        </w:rPr>
      </w:pPr>
      <w:r w:rsidRPr="003E1EA9">
        <w:rPr>
          <w:rFonts w:ascii="Verdana" w:hAnsi="Verdana" w:cs="Arial"/>
          <w:b/>
          <w:bCs/>
          <w:sz w:val="20"/>
          <w:lang w:val="en-GB"/>
        </w:rPr>
        <w:t>QUALITY CHARACTERISTICS</w:t>
      </w:r>
    </w:p>
    <w:p w:rsidR="00E1423E" w:rsidRPr="00D1465B" w:rsidRDefault="00E1423E" w:rsidP="00E1423E">
      <w:pPr>
        <w:keepNext w:val="0"/>
        <w:autoSpaceDE w:val="0"/>
        <w:autoSpaceDN w:val="0"/>
        <w:adjustRightInd w:val="0"/>
        <w:ind w:left="570"/>
        <w:jc w:val="left"/>
        <w:rPr>
          <w:rFonts w:ascii="Verdana" w:hAnsi="Verdana" w:cs="Arial"/>
          <w:b/>
          <w:bCs/>
          <w:sz w:val="20"/>
          <w:u w:val="single"/>
          <w:lang w:val="en-GB"/>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3120"/>
        <w:gridCol w:w="660"/>
        <w:gridCol w:w="900"/>
        <w:gridCol w:w="1080"/>
        <w:gridCol w:w="1035"/>
        <w:gridCol w:w="1035"/>
        <w:gridCol w:w="1530"/>
      </w:tblGrid>
      <w:tr w:rsidR="0045302D" w:rsidRPr="00D1465B" w:rsidTr="0045302D">
        <w:trPr>
          <w:trHeight w:val="452"/>
        </w:trPr>
        <w:tc>
          <w:tcPr>
            <w:tcW w:w="1170" w:type="dxa"/>
            <w:tcBorders>
              <w:bottom w:val="double" w:sz="4" w:space="0" w:color="auto"/>
            </w:tcBorders>
            <w:vAlign w:val="center"/>
          </w:tcPr>
          <w:p w:rsidR="007F6CA0" w:rsidRPr="00D1465B" w:rsidRDefault="003E1EA9" w:rsidP="00D07F2F">
            <w:pPr>
              <w:spacing w:before="120" w:after="100" w:afterAutospacing="1"/>
              <w:rPr>
                <w:rFonts w:ascii="Verdana" w:hAnsi="Verdana" w:cs="Arial"/>
                <w:sz w:val="20"/>
                <w:lang w:val="en-GB"/>
              </w:rPr>
            </w:pPr>
            <w:r>
              <w:rPr>
                <w:rFonts w:ascii="Verdana" w:hAnsi="Verdana" w:cs="Arial"/>
                <w:sz w:val="20"/>
                <w:lang w:val="en-GB"/>
              </w:rPr>
              <w:t>SERIAL NUMBER</w:t>
            </w:r>
          </w:p>
        </w:tc>
        <w:tc>
          <w:tcPr>
            <w:tcW w:w="3780" w:type="dxa"/>
            <w:gridSpan w:val="2"/>
            <w:tcBorders>
              <w:bottom w:val="double" w:sz="4" w:space="0" w:color="auto"/>
            </w:tcBorders>
            <w:vAlign w:val="center"/>
          </w:tcPr>
          <w:p w:rsidR="007F6CA0" w:rsidRPr="00D1465B" w:rsidRDefault="00C37065" w:rsidP="003E1EA9">
            <w:pPr>
              <w:spacing w:before="120" w:after="100" w:afterAutospacing="1"/>
              <w:jc w:val="both"/>
              <w:rPr>
                <w:rFonts w:ascii="Verdana" w:hAnsi="Verdana" w:cs="Arial"/>
                <w:sz w:val="20"/>
                <w:lang w:val="en-GB"/>
              </w:rPr>
            </w:pPr>
            <w:r w:rsidRPr="00D1465B">
              <w:rPr>
                <w:rFonts w:ascii="Verdana" w:hAnsi="Verdana" w:cs="Arial"/>
                <w:sz w:val="20"/>
                <w:lang w:val="en-GB"/>
              </w:rPr>
              <w:t>CHARACTERISTICS</w:t>
            </w:r>
          </w:p>
        </w:tc>
        <w:tc>
          <w:tcPr>
            <w:tcW w:w="4050" w:type="dxa"/>
            <w:gridSpan w:val="4"/>
            <w:tcBorders>
              <w:bottom w:val="double" w:sz="4" w:space="0" w:color="auto"/>
            </w:tcBorders>
            <w:vAlign w:val="center"/>
          </w:tcPr>
          <w:p w:rsidR="007F6CA0" w:rsidRPr="00D1465B" w:rsidRDefault="00C37065">
            <w:pPr>
              <w:spacing w:before="120" w:after="100" w:afterAutospacing="1"/>
              <w:rPr>
                <w:rFonts w:ascii="Verdana" w:hAnsi="Verdana" w:cs="Arial"/>
                <w:sz w:val="20"/>
                <w:lang w:val="en-GB"/>
              </w:rPr>
            </w:pPr>
            <w:r w:rsidRPr="00D1465B">
              <w:rPr>
                <w:rFonts w:ascii="Verdana" w:hAnsi="Verdana" w:cs="Arial"/>
                <w:sz w:val="20"/>
                <w:lang w:val="en-GB"/>
              </w:rPr>
              <w:t>SIZE/VALUE AND LIMITS OF ACCEPTABILITY</w:t>
            </w:r>
          </w:p>
        </w:tc>
        <w:tc>
          <w:tcPr>
            <w:tcW w:w="1530" w:type="dxa"/>
            <w:tcBorders>
              <w:bottom w:val="double" w:sz="4" w:space="0" w:color="auto"/>
            </w:tcBorders>
            <w:vAlign w:val="center"/>
          </w:tcPr>
          <w:p w:rsidR="003E1EA9" w:rsidRDefault="00C37065" w:rsidP="003E1EA9">
            <w:pPr>
              <w:rPr>
                <w:rFonts w:ascii="Verdana" w:hAnsi="Verdana" w:cs="Arial"/>
                <w:sz w:val="20"/>
                <w:lang w:val="en-GB"/>
              </w:rPr>
            </w:pPr>
            <w:r w:rsidRPr="00D1465B">
              <w:rPr>
                <w:rFonts w:ascii="Verdana" w:hAnsi="Verdana" w:cs="Arial"/>
                <w:sz w:val="20"/>
                <w:lang w:val="en-GB"/>
              </w:rPr>
              <w:t>METHOD/</w:t>
            </w:r>
          </w:p>
          <w:p w:rsidR="007F6CA0" w:rsidRPr="00D1465B" w:rsidRDefault="00C37065" w:rsidP="003E1EA9">
            <w:pPr>
              <w:rPr>
                <w:rFonts w:ascii="Verdana" w:hAnsi="Verdana" w:cs="Arial"/>
                <w:sz w:val="20"/>
                <w:lang w:val="en-GB"/>
              </w:rPr>
            </w:pPr>
            <w:r w:rsidRPr="00D1465B">
              <w:rPr>
                <w:rFonts w:ascii="Verdana" w:hAnsi="Verdana" w:cs="Arial"/>
                <w:sz w:val="20"/>
                <w:lang w:val="en-GB"/>
              </w:rPr>
              <w:t>MEASURING DEVICE</w:t>
            </w:r>
          </w:p>
        </w:tc>
      </w:tr>
      <w:tr w:rsidR="003E1EA9" w:rsidRPr="00D1465B" w:rsidTr="0045302D">
        <w:trPr>
          <w:trHeight w:val="523"/>
        </w:trPr>
        <w:tc>
          <w:tcPr>
            <w:tcW w:w="1170" w:type="dxa"/>
            <w:tcBorders>
              <w:top w:val="double" w:sz="4" w:space="0" w:color="auto"/>
            </w:tcBorders>
            <w:shd w:val="clear" w:color="auto" w:fill="BFBFBF" w:themeFill="background1" w:themeFillShade="BF"/>
            <w:vAlign w:val="center"/>
          </w:tcPr>
          <w:p w:rsidR="003E1EA9" w:rsidRPr="004D4D38" w:rsidRDefault="003E1EA9">
            <w:pPr>
              <w:keepNext w:val="0"/>
              <w:autoSpaceDE w:val="0"/>
              <w:autoSpaceDN w:val="0"/>
              <w:adjustRightInd w:val="0"/>
              <w:jc w:val="left"/>
              <w:rPr>
                <w:rFonts w:ascii="Verdana" w:hAnsi="Verdana" w:cs="Arial"/>
                <w:b/>
                <w:sz w:val="20"/>
                <w:lang w:val="en-GB"/>
              </w:rPr>
            </w:pPr>
            <w:r w:rsidRPr="004D4D38">
              <w:rPr>
                <w:rFonts w:ascii="Verdana" w:hAnsi="Verdana" w:cs="Arial"/>
                <w:b/>
                <w:sz w:val="20"/>
                <w:lang w:val="en-GB"/>
              </w:rPr>
              <w:t>2.1.</w:t>
            </w:r>
          </w:p>
        </w:tc>
        <w:tc>
          <w:tcPr>
            <w:tcW w:w="9360" w:type="dxa"/>
            <w:gridSpan w:val="7"/>
            <w:tcBorders>
              <w:top w:val="double" w:sz="4" w:space="0" w:color="auto"/>
            </w:tcBorders>
            <w:shd w:val="clear" w:color="auto" w:fill="BFBFBF" w:themeFill="background1" w:themeFillShade="BF"/>
            <w:vAlign w:val="center"/>
          </w:tcPr>
          <w:p w:rsidR="003E1EA9" w:rsidRPr="00D1465B" w:rsidRDefault="003E1EA9" w:rsidP="003E1EA9">
            <w:pPr>
              <w:rPr>
                <w:rFonts w:ascii="Verdana" w:hAnsi="Verdana" w:cs="Arial"/>
                <w:sz w:val="20"/>
                <w:lang w:val="en-GB"/>
              </w:rPr>
            </w:pPr>
            <w:r w:rsidRPr="00D1465B">
              <w:rPr>
                <w:rFonts w:ascii="Verdana" w:hAnsi="Verdana" w:cs="Arial"/>
                <w:b/>
                <w:sz w:val="20"/>
                <w:lang w:val="en-GB"/>
              </w:rPr>
              <w:t xml:space="preserve">SENSORY CHARACTERISTICS </w:t>
            </w:r>
          </w:p>
        </w:tc>
      </w:tr>
      <w:tr w:rsidR="0045302D" w:rsidRPr="00D1465B" w:rsidTr="0045302D">
        <w:trPr>
          <w:trHeight w:val="284"/>
        </w:trPr>
        <w:tc>
          <w:tcPr>
            <w:tcW w:w="1170" w:type="dxa"/>
            <w:vAlign w:val="center"/>
          </w:tcPr>
          <w:p w:rsidR="007F6CA0" w:rsidRPr="00D1465B" w:rsidRDefault="00C37065">
            <w:pPr>
              <w:keepNext w:val="0"/>
              <w:autoSpaceDE w:val="0"/>
              <w:autoSpaceDN w:val="0"/>
              <w:adjustRightInd w:val="0"/>
              <w:jc w:val="left"/>
              <w:rPr>
                <w:rFonts w:ascii="Verdana" w:hAnsi="Verdana" w:cs="Arial"/>
                <w:sz w:val="20"/>
                <w:lang w:val="en-GB"/>
              </w:rPr>
            </w:pPr>
            <w:r w:rsidRPr="00D1465B">
              <w:rPr>
                <w:rFonts w:ascii="Verdana" w:hAnsi="Verdana" w:cs="Arial"/>
                <w:sz w:val="20"/>
                <w:lang w:val="en-GB"/>
              </w:rPr>
              <w:t>2.1.1.</w:t>
            </w:r>
          </w:p>
        </w:tc>
        <w:tc>
          <w:tcPr>
            <w:tcW w:w="3780" w:type="dxa"/>
            <w:gridSpan w:val="2"/>
            <w:vAlign w:val="center"/>
          </w:tcPr>
          <w:p w:rsidR="007F6CA0" w:rsidRPr="00D1465B" w:rsidRDefault="00C37065">
            <w:pPr>
              <w:jc w:val="both"/>
              <w:rPr>
                <w:rFonts w:ascii="Verdana" w:hAnsi="Verdana" w:cs="Arial"/>
                <w:sz w:val="20"/>
                <w:lang w:val="en-GB"/>
              </w:rPr>
            </w:pPr>
            <w:r w:rsidRPr="00D1465B">
              <w:rPr>
                <w:rFonts w:ascii="Verdana" w:hAnsi="Verdana" w:cs="Arial"/>
                <w:sz w:val="20"/>
                <w:lang w:val="en-GB"/>
              </w:rPr>
              <w:t>Appearance</w:t>
            </w:r>
          </w:p>
        </w:tc>
        <w:tc>
          <w:tcPr>
            <w:tcW w:w="4050" w:type="dxa"/>
            <w:gridSpan w:val="4"/>
            <w:vAlign w:val="center"/>
          </w:tcPr>
          <w:p w:rsidR="007F6CA0" w:rsidRPr="00D1465B" w:rsidRDefault="00C37065" w:rsidP="003E1EA9">
            <w:pPr>
              <w:rPr>
                <w:rFonts w:ascii="Verdana" w:hAnsi="Verdana" w:cs="Arial"/>
                <w:sz w:val="20"/>
                <w:lang w:val="en-GB"/>
              </w:rPr>
            </w:pPr>
            <w:r w:rsidRPr="00D1465B">
              <w:rPr>
                <w:rFonts w:ascii="Verdana" w:hAnsi="Verdana" w:cs="Arial"/>
                <w:sz w:val="20"/>
                <w:lang w:val="en-GB"/>
              </w:rPr>
              <w:t>White to pale yellow, free from impurities, in bulk</w:t>
            </w:r>
          </w:p>
        </w:tc>
        <w:tc>
          <w:tcPr>
            <w:tcW w:w="1530" w:type="dxa"/>
          </w:tcPr>
          <w:p w:rsidR="007F6CA0" w:rsidRPr="00D1465B" w:rsidRDefault="00C37065">
            <w:pPr>
              <w:rPr>
                <w:rFonts w:ascii="Verdana" w:hAnsi="Verdana" w:cs="Arial"/>
                <w:sz w:val="20"/>
              </w:rPr>
            </w:pPr>
            <w:r w:rsidRPr="00D1465B">
              <w:rPr>
                <w:rFonts w:ascii="Verdana" w:hAnsi="Verdana" w:cs="Arial"/>
                <w:sz w:val="20"/>
                <w:lang w:val="en-GB"/>
              </w:rPr>
              <w:t>Sensory method</w:t>
            </w:r>
          </w:p>
        </w:tc>
      </w:tr>
      <w:tr w:rsidR="0045302D" w:rsidRPr="00D1465B" w:rsidTr="0045302D">
        <w:trPr>
          <w:trHeight w:val="284"/>
        </w:trPr>
        <w:tc>
          <w:tcPr>
            <w:tcW w:w="1170" w:type="dxa"/>
            <w:vAlign w:val="center"/>
          </w:tcPr>
          <w:p w:rsidR="007F6CA0" w:rsidRPr="00D1465B" w:rsidRDefault="00C37065">
            <w:pPr>
              <w:keepNext w:val="0"/>
              <w:autoSpaceDE w:val="0"/>
              <w:autoSpaceDN w:val="0"/>
              <w:adjustRightInd w:val="0"/>
              <w:jc w:val="left"/>
              <w:rPr>
                <w:rFonts w:ascii="Verdana" w:hAnsi="Verdana" w:cs="Arial"/>
                <w:sz w:val="20"/>
                <w:lang w:val="en-GB"/>
              </w:rPr>
            </w:pPr>
            <w:r w:rsidRPr="00D1465B">
              <w:rPr>
                <w:rFonts w:ascii="Verdana" w:hAnsi="Verdana" w:cs="Arial"/>
                <w:sz w:val="20"/>
                <w:lang w:val="en-GB"/>
              </w:rPr>
              <w:t>2.1.2.</w:t>
            </w:r>
          </w:p>
        </w:tc>
        <w:tc>
          <w:tcPr>
            <w:tcW w:w="3780" w:type="dxa"/>
            <w:gridSpan w:val="2"/>
            <w:vAlign w:val="center"/>
          </w:tcPr>
          <w:p w:rsidR="007F6CA0" w:rsidRPr="00D1465B" w:rsidRDefault="00C37065">
            <w:pPr>
              <w:jc w:val="both"/>
              <w:rPr>
                <w:rFonts w:ascii="Verdana" w:hAnsi="Verdana" w:cs="Arial"/>
                <w:sz w:val="20"/>
                <w:lang w:val="en-GB"/>
              </w:rPr>
            </w:pPr>
            <w:r w:rsidRPr="00D1465B">
              <w:rPr>
                <w:rFonts w:ascii="Verdana" w:hAnsi="Verdana" w:cs="Arial"/>
                <w:sz w:val="20"/>
                <w:lang w:val="en-GB"/>
              </w:rPr>
              <w:t>Odour</w:t>
            </w:r>
          </w:p>
        </w:tc>
        <w:tc>
          <w:tcPr>
            <w:tcW w:w="4050" w:type="dxa"/>
            <w:gridSpan w:val="4"/>
            <w:vAlign w:val="center"/>
          </w:tcPr>
          <w:p w:rsidR="007F6CA0" w:rsidRPr="00D1465B" w:rsidRDefault="00C37065" w:rsidP="003E1EA9">
            <w:pPr>
              <w:rPr>
                <w:rFonts w:ascii="Verdana" w:hAnsi="Verdana" w:cs="Arial"/>
                <w:color w:val="000000"/>
                <w:sz w:val="20"/>
                <w:lang w:val="en-GB"/>
              </w:rPr>
            </w:pPr>
            <w:r w:rsidRPr="00D1465B">
              <w:rPr>
                <w:rFonts w:ascii="Verdana" w:hAnsi="Verdana" w:cs="Arial"/>
                <w:color w:val="000000"/>
                <w:sz w:val="20"/>
                <w:lang w:val="en-GB"/>
              </w:rPr>
              <w:t>Product specific, free from other odours</w:t>
            </w:r>
          </w:p>
        </w:tc>
        <w:tc>
          <w:tcPr>
            <w:tcW w:w="1530" w:type="dxa"/>
          </w:tcPr>
          <w:p w:rsidR="007F6CA0" w:rsidRPr="00D1465B" w:rsidRDefault="00C37065">
            <w:pPr>
              <w:rPr>
                <w:rFonts w:ascii="Verdana" w:hAnsi="Verdana" w:cs="Arial"/>
                <w:sz w:val="20"/>
              </w:rPr>
            </w:pPr>
            <w:r w:rsidRPr="00D1465B">
              <w:rPr>
                <w:rFonts w:ascii="Verdana" w:hAnsi="Verdana" w:cs="Arial"/>
                <w:sz w:val="20"/>
                <w:lang w:val="en-GB"/>
              </w:rPr>
              <w:t>Sensory method</w:t>
            </w:r>
          </w:p>
        </w:tc>
      </w:tr>
      <w:tr w:rsidR="0045302D" w:rsidRPr="00D1465B" w:rsidTr="0045302D">
        <w:trPr>
          <w:trHeight w:val="284"/>
        </w:trPr>
        <w:tc>
          <w:tcPr>
            <w:tcW w:w="1170" w:type="dxa"/>
            <w:vAlign w:val="center"/>
          </w:tcPr>
          <w:p w:rsidR="007F6CA0" w:rsidRPr="00D1465B" w:rsidRDefault="00C37065">
            <w:pPr>
              <w:keepNext w:val="0"/>
              <w:autoSpaceDE w:val="0"/>
              <w:autoSpaceDN w:val="0"/>
              <w:adjustRightInd w:val="0"/>
              <w:jc w:val="left"/>
              <w:rPr>
                <w:rFonts w:ascii="Verdana" w:hAnsi="Verdana" w:cs="Arial"/>
                <w:sz w:val="20"/>
                <w:lang w:val="en-GB"/>
              </w:rPr>
            </w:pPr>
            <w:r w:rsidRPr="00D1465B">
              <w:rPr>
                <w:rFonts w:ascii="Verdana" w:hAnsi="Verdana" w:cs="Arial"/>
                <w:sz w:val="20"/>
                <w:lang w:val="en-GB"/>
              </w:rPr>
              <w:t>2.1.3.</w:t>
            </w:r>
          </w:p>
        </w:tc>
        <w:tc>
          <w:tcPr>
            <w:tcW w:w="3780" w:type="dxa"/>
            <w:gridSpan w:val="2"/>
            <w:vAlign w:val="center"/>
          </w:tcPr>
          <w:p w:rsidR="007F6CA0" w:rsidRPr="00D1465B" w:rsidRDefault="00C37065">
            <w:pPr>
              <w:jc w:val="both"/>
              <w:rPr>
                <w:rFonts w:ascii="Verdana" w:hAnsi="Verdana" w:cs="Arial"/>
                <w:sz w:val="20"/>
                <w:lang w:val="en-GB"/>
              </w:rPr>
            </w:pPr>
            <w:r w:rsidRPr="00D1465B">
              <w:rPr>
                <w:rFonts w:ascii="Verdana" w:hAnsi="Verdana" w:cs="Arial"/>
                <w:sz w:val="20"/>
                <w:lang w:val="en-GB"/>
              </w:rPr>
              <w:t>Taste</w:t>
            </w:r>
          </w:p>
        </w:tc>
        <w:tc>
          <w:tcPr>
            <w:tcW w:w="4050" w:type="dxa"/>
            <w:gridSpan w:val="4"/>
            <w:vAlign w:val="center"/>
          </w:tcPr>
          <w:p w:rsidR="007F6CA0" w:rsidRPr="00D1465B" w:rsidRDefault="00C37065" w:rsidP="003E1EA9">
            <w:pPr>
              <w:rPr>
                <w:rFonts w:ascii="Verdana" w:hAnsi="Verdana" w:cs="Arial"/>
                <w:color w:val="000000"/>
                <w:sz w:val="20"/>
                <w:lang w:val="en-GB"/>
              </w:rPr>
            </w:pPr>
            <w:r w:rsidRPr="00D1465B">
              <w:rPr>
                <w:rFonts w:ascii="Verdana" w:hAnsi="Verdana" w:cs="Arial"/>
                <w:color w:val="000000"/>
                <w:sz w:val="20"/>
                <w:lang w:val="en-GB"/>
              </w:rPr>
              <w:t>Product specific, free from other tastes</w:t>
            </w:r>
          </w:p>
        </w:tc>
        <w:tc>
          <w:tcPr>
            <w:tcW w:w="1530" w:type="dxa"/>
          </w:tcPr>
          <w:p w:rsidR="007F6CA0" w:rsidRPr="00D1465B" w:rsidRDefault="00C37065">
            <w:pPr>
              <w:rPr>
                <w:rFonts w:ascii="Verdana" w:hAnsi="Verdana" w:cs="Arial"/>
                <w:sz w:val="20"/>
              </w:rPr>
            </w:pPr>
            <w:r w:rsidRPr="00D1465B">
              <w:rPr>
                <w:rFonts w:ascii="Verdana" w:hAnsi="Verdana" w:cs="Arial"/>
                <w:sz w:val="20"/>
                <w:lang w:val="en-GB"/>
              </w:rPr>
              <w:t>Sensory method</w:t>
            </w:r>
          </w:p>
        </w:tc>
      </w:tr>
      <w:tr w:rsidR="003E1EA9" w:rsidRPr="00D1465B" w:rsidTr="0045302D">
        <w:trPr>
          <w:trHeight w:val="685"/>
        </w:trPr>
        <w:tc>
          <w:tcPr>
            <w:tcW w:w="1170" w:type="dxa"/>
            <w:tcBorders>
              <w:top w:val="double" w:sz="4" w:space="0" w:color="auto"/>
            </w:tcBorders>
            <w:shd w:val="clear" w:color="auto" w:fill="BFBFBF" w:themeFill="background1" w:themeFillShade="BF"/>
            <w:vAlign w:val="center"/>
          </w:tcPr>
          <w:p w:rsidR="003E1EA9" w:rsidRPr="004D4D38" w:rsidRDefault="003E1EA9">
            <w:pPr>
              <w:keepNext w:val="0"/>
              <w:autoSpaceDE w:val="0"/>
              <w:autoSpaceDN w:val="0"/>
              <w:adjustRightInd w:val="0"/>
              <w:jc w:val="left"/>
              <w:rPr>
                <w:rFonts w:ascii="Verdana" w:hAnsi="Verdana" w:cs="Arial"/>
                <w:b/>
                <w:sz w:val="20"/>
                <w:lang w:val="en-GB"/>
              </w:rPr>
            </w:pPr>
            <w:r w:rsidRPr="004D4D38">
              <w:rPr>
                <w:rFonts w:ascii="Verdana" w:hAnsi="Verdana" w:cs="Arial"/>
                <w:b/>
                <w:sz w:val="20"/>
                <w:lang w:val="en-GB"/>
              </w:rPr>
              <w:t>2.2.</w:t>
            </w:r>
          </w:p>
        </w:tc>
        <w:tc>
          <w:tcPr>
            <w:tcW w:w="9360" w:type="dxa"/>
            <w:gridSpan w:val="7"/>
            <w:tcBorders>
              <w:top w:val="double" w:sz="4" w:space="0" w:color="auto"/>
            </w:tcBorders>
            <w:shd w:val="clear" w:color="auto" w:fill="BFBFBF" w:themeFill="background1" w:themeFillShade="BF"/>
            <w:vAlign w:val="center"/>
          </w:tcPr>
          <w:p w:rsidR="003E1EA9" w:rsidRPr="00D1465B" w:rsidRDefault="003E1EA9" w:rsidP="003E1EA9">
            <w:pPr>
              <w:rPr>
                <w:rFonts w:ascii="Verdana" w:hAnsi="Verdana" w:cs="Arial"/>
                <w:sz w:val="20"/>
                <w:lang w:val="en-GB"/>
              </w:rPr>
            </w:pPr>
            <w:r w:rsidRPr="00D1465B">
              <w:rPr>
                <w:rFonts w:ascii="Verdana" w:hAnsi="Verdana" w:cs="Arial"/>
                <w:b/>
                <w:sz w:val="20"/>
                <w:lang w:val="en-GB"/>
              </w:rPr>
              <w:t xml:space="preserve">CHEMICAL CHARACTERISTICS </w:t>
            </w:r>
          </w:p>
        </w:tc>
      </w:tr>
      <w:tr w:rsidR="0045302D" w:rsidRPr="00D1465B" w:rsidTr="0045302D">
        <w:trPr>
          <w:trHeight w:val="374"/>
        </w:trPr>
        <w:tc>
          <w:tcPr>
            <w:tcW w:w="1170" w:type="dxa"/>
            <w:vAlign w:val="center"/>
          </w:tcPr>
          <w:p w:rsidR="007F6CA0" w:rsidRPr="00D1465B" w:rsidRDefault="00C37065">
            <w:pPr>
              <w:keepNext w:val="0"/>
              <w:autoSpaceDE w:val="0"/>
              <w:autoSpaceDN w:val="0"/>
              <w:adjustRightInd w:val="0"/>
              <w:jc w:val="left"/>
              <w:rPr>
                <w:rFonts w:ascii="Verdana" w:hAnsi="Verdana" w:cs="Arial"/>
                <w:sz w:val="20"/>
                <w:lang w:val="en-GB"/>
              </w:rPr>
            </w:pPr>
            <w:r w:rsidRPr="00D1465B">
              <w:rPr>
                <w:rFonts w:ascii="Verdana" w:hAnsi="Verdana" w:cs="Arial"/>
                <w:sz w:val="20"/>
                <w:lang w:val="en-GB"/>
              </w:rPr>
              <w:lastRenderedPageBreak/>
              <w:t>2.2.1.</w:t>
            </w:r>
          </w:p>
        </w:tc>
        <w:tc>
          <w:tcPr>
            <w:tcW w:w="3780" w:type="dxa"/>
            <w:gridSpan w:val="2"/>
            <w:vAlign w:val="center"/>
          </w:tcPr>
          <w:p w:rsidR="007F6CA0" w:rsidRPr="00D1465B" w:rsidRDefault="000D3D00" w:rsidP="00BC5C59">
            <w:pPr>
              <w:jc w:val="both"/>
              <w:rPr>
                <w:rFonts w:ascii="Verdana" w:hAnsi="Verdana" w:cs="Arial"/>
                <w:sz w:val="20"/>
                <w:lang w:val="en-GB"/>
              </w:rPr>
            </w:pPr>
            <w:r w:rsidRPr="00D1465B">
              <w:rPr>
                <w:rFonts w:ascii="Verdana" w:hAnsi="Verdana" w:cs="Arial"/>
                <w:sz w:val="20"/>
                <w:lang w:val="en-GB"/>
              </w:rPr>
              <w:t xml:space="preserve">Mass </w:t>
            </w:r>
            <w:r w:rsidR="00BC5C59">
              <w:rPr>
                <w:rFonts w:ascii="Verdana" w:hAnsi="Verdana" w:cs="Arial"/>
                <w:sz w:val="20"/>
                <w:lang w:val="en-GB"/>
              </w:rPr>
              <w:t>content of fat (</w:t>
            </w:r>
            <w:r w:rsidRPr="00D1465B">
              <w:rPr>
                <w:rFonts w:ascii="Verdana" w:hAnsi="Verdana" w:cs="Arial"/>
                <w:sz w:val="20"/>
                <w:lang w:val="en-GB"/>
              </w:rPr>
              <w:t>%</w:t>
            </w:r>
            <w:r w:rsidR="00BC5C59">
              <w:rPr>
                <w:rFonts w:ascii="Verdana" w:hAnsi="Verdana" w:cs="Arial"/>
                <w:sz w:val="20"/>
                <w:lang w:val="en-GB"/>
              </w:rPr>
              <w:t>)</w:t>
            </w:r>
          </w:p>
        </w:tc>
        <w:tc>
          <w:tcPr>
            <w:tcW w:w="4050" w:type="dxa"/>
            <w:gridSpan w:val="4"/>
            <w:vAlign w:val="center"/>
          </w:tcPr>
          <w:p w:rsidR="007F6CA0" w:rsidRPr="00D1465B" w:rsidRDefault="000D3D00">
            <w:pPr>
              <w:rPr>
                <w:rFonts w:ascii="Verdana" w:hAnsi="Verdana" w:cs="Arial"/>
                <w:sz w:val="20"/>
                <w:lang w:val="en-GB"/>
              </w:rPr>
            </w:pPr>
            <w:r w:rsidRPr="00D1465B">
              <w:rPr>
                <w:rFonts w:ascii="Verdana" w:hAnsi="Verdana" w:cs="Arial"/>
                <w:sz w:val="20"/>
              </w:rPr>
              <w:t>max. 1,5</w:t>
            </w:r>
          </w:p>
        </w:tc>
        <w:tc>
          <w:tcPr>
            <w:tcW w:w="1530" w:type="dxa"/>
            <w:vAlign w:val="center"/>
          </w:tcPr>
          <w:p w:rsidR="007F6CA0" w:rsidRPr="00D1465B" w:rsidRDefault="00C37065">
            <w:pPr>
              <w:rPr>
                <w:rFonts w:ascii="Verdana" w:hAnsi="Verdana" w:cs="Arial"/>
                <w:sz w:val="20"/>
                <w:lang w:val="en-GB"/>
              </w:rPr>
            </w:pPr>
            <w:r w:rsidRPr="00D1465B">
              <w:rPr>
                <w:rFonts w:ascii="Verdana" w:hAnsi="Verdana" w:cs="Arial"/>
                <w:sz w:val="20"/>
                <w:lang w:val="en-GB"/>
              </w:rPr>
              <w:t>/</w:t>
            </w:r>
          </w:p>
        </w:tc>
      </w:tr>
      <w:tr w:rsidR="0045302D" w:rsidRPr="00D1465B" w:rsidTr="0045302D">
        <w:trPr>
          <w:trHeight w:val="284"/>
        </w:trPr>
        <w:tc>
          <w:tcPr>
            <w:tcW w:w="1170" w:type="dxa"/>
            <w:vAlign w:val="center"/>
          </w:tcPr>
          <w:p w:rsidR="000D3D00" w:rsidRPr="00D1465B" w:rsidRDefault="00BC5C59" w:rsidP="000D3D00">
            <w:pPr>
              <w:keepNext w:val="0"/>
              <w:autoSpaceDE w:val="0"/>
              <w:autoSpaceDN w:val="0"/>
              <w:adjustRightInd w:val="0"/>
              <w:jc w:val="left"/>
              <w:rPr>
                <w:rFonts w:ascii="Verdana" w:hAnsi="Verdana" w:cs="Arial"/>
                <w:sz w:val="20"/>
                <w:lang w:val="en-GB"/>
              </w:rPr>
            </w:pPr>
            <w:r>
              <w:rPr>
                <w:rFonts w:ascii="Verdana" w:hAnsi="Verdana" w:cs="Arial"/>
                <w:sz w:val="20"/>
                <w:lang w:val="en-GB"/>
              </w:rPr>
              <w:t>2.2.2</w:t>
            </w:r>
            <w:r w:rsidR="000D3D00" w:rsidRPr="00D1465B">
              <w:rPr>
                <w:rFonts w:ascii="Verdana" w:hAnsi="Verdana" w:cs="Arial"/>
                <w:sz w:val="20"/>
                <w:lang w:val="en-GB"/>
              </w:rPr>
              <w:t>.</w:t>
            </w:r>
          </w:p>
        </w:tc>
        <w:tc>
          <w:tcPr>
            <w:tcW w:w="3780" w:type="dxa"/>
            <w:gridSpan w:val="2"/>
            <w:vAlign w:val="center"/>
          </w:tcPr>
          <w:p w:rsidR="000D3D00" w:rsidRPr="00D1465B" w:rsidRDefault="00BC5C59" w:rsidP="000D3D00">
            <w:pPr>
              <w:jc w:val="both"/>
              <w:rPr>
                <w:rFonts w:ascii="Verdana" w:hAnsi="Verdana" w:cs="Arial"/>
                <w:sz w:val="20"/>
                <w:lang w:val="en-GB"/>
              </w:rPr>
            </w:pPr>
            <w:r>
              <w:rPr>
                <w:rFonts w:ascii="Verdana" w:hAnsi="Verdana" w:cs="Arial"/>
                <w:sz w:val="20"/>
                <w:lang w:val="en-GB"/>
              </w:rPr>
              <w:t>Water content (</w:t>
            </w:r>
            <w:r w:rsidR="000D3D00" w:rsidRPr="00D1465B">
              <w:rPr>
                <w:rFonts w:ascii="Verdana" w:hAnsi="Verdana" w:cs="Arial"/>
                <w:sz w:val="20"/>
                <w:lang w:val="en-GB"/>
              </w:rPr>
              <w:t>%</w:t>
            </w:r>
            <w:r>
              <w:rPr>
                <w:rFonts w:ascii="Verdana" w:hAnsi="Verdana" w:cs="Arial"/>
                <w:sz w:val="20"/>
                <w:lang w:val="en-GB"/>
              </w:rPr>
              <w:t>)</w:t>
            </w:r>
          </w:p>
        </w:tc>
        <w:tc>
          <w:tcPr>
            <w:tcW w:w="4050" w:type="dxa"/>
            <w:gridSpan w:val="4"/>
            <w:vAlign w:val="center"/>
          </w:tcPr>
          <w:p w:rsidR="000D3D00" w:rsidRPr="00D1465B" w:rsidRDefault="00E27FAB" w:rsidP="000D3D00">
            <w:pPr>
              <w:rPr>
                <w:rFonts w:ascii="Verdana" w:hAnsi="Verdana" w:cs="Arial"/>
                <w:sz w:val="20"/>
                <w:lang w:val="en-GB"/>
              </w:rPr>
            </w:pPr>
            <w:r w:rsidRPr="00D1465B">
              <w:rPr>
                <w:rFonts w:ascii="Verdana" w:hAnsi="Verdana" w:cs="Arial"/>
                <w:sz w:val="20"/>
              </w:rPr>
              <w:t>max</w:t>
            </w:r>
            <w:r w:rsidR="00BC5C59">
              <w:rPr>
                <w:rFonts w:ascii="Verdana" w:hAnsi="Verdana" w:cs="Arial"/>
                <w:sz w:val="20"/>
              </w:rPr>
              <w:t>.</w:t>
            </w:r>
            <w:r w:rsidRPr="00D1465B">
              <w:rPr>
                <w:rFonts w:ascii="Verdana" w:hAnsi="Verdana" w:cs="Arial"/>
                <w:sz w:val="20"/>
              </w:rPr>
              <w:t xml:space="preserve"> 5</w:t>
            </w:r>
          </w:p>
        </w:tc>
        <w:tc>
          <w:tcPr>
            <w:tcW w:w="1530" w:type="dxa"/>
            <w:vAlign w:val="center"/>
          </w:tcPr>
          <w:p w:rsidR="000D3D00" w:rsidRPr="00D1465B" w:rsidRDefault="000D3D00" w:rsidP="000D3D00">
            <w:pPr>
              <w:rPr>
                <w:rFonts w:ascii="Verdana" w:hAnsi="Verdana" w:cs="Arial"/>
                <w:sz w:val="20"/>
                <w:lang w:val="en-GB"/>
              </w:rPr>
            </w:pPr>
            <w:r w:rsidRPr="00D1465B">
              <w:rPr>
                <w:rFonts w:ascii="Verdana" w:hAnsi="Verdana" w:cs="Arial"/>
                <w:sz w:val="20"/>
                <w:lang w:val="en-GB"/>
              </w:rPr>
              <w:t>/</w:t>
            </w:r>
          </w:p>
        </w:tc>
      </w:tr>
      <w:tr w:rsidR="0045302D" w:rsidRPr="00D1465B" w:rsidTr="0045302D">
        <w:trPr>
          <w:trHeight w:val="284"/>
        </w:trPr>
        <w:tc>
          <w:tcPr>
            <w:tcW w:w="1170" w:type="dxa"/>
            <w:vAlign w:val="center"/>
          </w:tcPr>
          <w:p w:rsidR="000D3D00" w:rsidRPr="00D1465B" w:rsidRDefault="00BC5C59" w:rsidP="000D3D00">
            <w:pPr>
              <w:keepNext w:val="0"/>
              <w:autoSpaceDE w:val="0"/>
              <w:autoSpaceDN w:val="0"/>
              <w:adjustRightInd w:val="0"/>
              <w:jc w:val="left"/>
              <w:rPr>
                <w:rFonts w:ascii="Verdana" w:hAnsi="Verdana" w:cs="Arial"/>
                <w:sz w:val="20"/>
                <w:lang w:val="en-GB"/>
              </w:rPr>
            </w:pPr>
            <w:r>
              <w:rPr>
                <w:rFonts w:ascii="Verdana" w:hAnsi="Verdana" w:cs="Arial"/>
                <w:sz w:val="20"/>
                <w:lang w:val="en-GB"/>
              </w:rPr>
              <w:t>2.2.3</w:t>
            </w:r>
            <w:r w:rsidR="000D3D00" w:rsidRPr="00D1465B">
              <w:rPr>
                <w:rFonts w:ascii="Verdana" w:hAnsi="Verdana" w:cs="Arial"/>
                <w:sz w:val="20"/>
                <w:lang w:val="en-GB"/>
              </w:rPr>
              <w:t>.</w:t>
            </w:r>
          </w:p>
        </w:tc>
        <w:tc>
          <w:tcPr>
            <w:tcW w:w="3780" w:type="dxa"/>
            <w:gridSpan w:val="2"/>
            <w:vAlign w:val="center"/>
          </w:tcPr>
          <w:p w:rsidR="000D3D00" w:rsidRPr="00D1465B" w:rsidRDefault="00BC5C59" w:rsidP="000D3D00">
            <w:pPr>
              <w:jc w:val="both"/>
              <w:rPr>
                <w:rFonts w:ascii="Verdana" w:hAnsi="Verdana" w:cs="Arial"/>
                <w:sz w:val="20"/>
                <w:lang w:val="en-GB"/>
              </w:rPr>
            </w:pPr>
            <w:r>
              <w:rPr>
                <w:rFonts w:ascii="Verdana" w:hAnsi="Verdana" w:cs="Arial"/>
                <w:sz w:val="20"/>
                <w:lang w:val="en-GB"/>
              </w:rPr>
              <w:t>Titratable acidity (</w:t>
            </w:r>
            <w:r w:rsidR="00E27FAB" w:rsidRPr="00D1465B">
              <w:rPr>
                <w:rFonts w:ascii="Verdana" w:hAnsi="Verdana" w:cs="Arial"/>
                <w:sz w:val="20"/>
                <w:lang w:val="en-GB"/>
              </w:rPr>
              <w:t>ml</w:t>
            </w:r>
            <w:r>
              <w:rPr>
                <w:rFonts w:ascii="Verdana" w:hAnsi="Verdana" w:cs="Arial"/>
                <w:sz w:val="20"/>
                <w:lang w:val="en-GB"/>
              </w:rPr>
              <w:t>)</w:t>
            </w:r>
          </w:p>
        </w:tc>
        <w:tc>
          <w:tcPr>
            <w:tcW w:w="4050" w:type="dxa"/>
            <w:gridSpan w:val="4"/>
            <w:vAlign w:val="center"/>
          </w:tcPr>
          <w:p w:rsidR="000D3D00" w:rsidRPr="00D1465B" w:rsidRDefault="000D3D00" w:rsidP="000D3D00">
            <w:pPr>
              <w:rPr>
                <w:rFonts w:ascii="Verdana" w:hAnsi="Verdana" w:cs="Arial"/>
                <w:sz w:val="20"/>
                <w:lang w:val="en-GB"/>
              </w:rPr>
            </w:pPr>
            <w:r w:rsidRPr="00D1465B">
              <w:rPr>
                <w:rFonts w:ascii="Verdana" w:hAnsi="Verdana" w:cs="Arial"/>
                <w:sz w:val="20"/>
                <w:lang w:val="en-GB"/>
              </w:rPr>
              <w:t>max</w:t>
            </w:r>
            <w:r w:rsidR="00BC5C59">
              <w:rPr>
                <w:rFonts w:ascii="Verdana" w:hAnsi="Verdana" w:cs="Arial"/>
                <w:sz w:val="20"/>
                <w:lang w:val="en-GB"/>
              </w:rPr>
              <w:t>.</w:t>
            </w:r>
            <w:r w:rsidR="00366399" w:rsidRPr="00D1465B">
              <w:rPr>
                <w:rFonts w:ascii="Verdana" w:hAnsi="Verdana" w:cs="Arial"/>
                <w:sz w:val="20"/>
              </w:rPr>
              <w:t>18,0</w:t>
            </w:r>
          </w:p>
        </w:tc>
        <w:tc>
          <w:tcPr>
            <w:tcW w:w="1530" w:type="dxa"/>
            <w:vAlign w:val="center"/>
          </w:tcPr>
          <w:p w:rsidR="000D3D00" w:rsidRPr="00D1465B" w:rsidRDefault="00DB329E" w:rsidP="000D3D00">
            <w:pPr>
              <w:rPr>
                <w:rFonts w:ascii="Verdana" w:hAnsi="Verdana" w:cs="Arial"/>
                <w:sz w:val="20"/>
                <w:lang w:val="en-GB"/>
              </w:rPr>
            </w:pPr>
            <w:r w:rsidRPr="00D1465B">
              <w:rPr>
                <w:rFonts w:ascii="Verdana" w:hAnsi="Verdana" w:cs="Arial"/>
                <w:sz w:val="20"/>
              </w:rPr>
              <w:t>ISO 6091 standard</w:t>
            </w:r>
          </w:p>
        </w:tc>
      </w:tr>
      <w:tr w:rsidR="0045302D" w:rsidRPr="00D1465B" w:rsidTr="0045302D">
        <w:trPr>
          <w:trHeight w:val="284"/>
        </w:trPr>
        <w:tc>
          <w:tcPr>
            <w:tcW w:w="1170" w:type="dxa"/>
            <w:vAlign w:val="center"/>
          </w:tcPr>
          <w:p w:rsidR="00DB329E" w:rsidRPr="00D1465B" w:rsidRDefault="00BC5C59" w:rsidP="00DB329E">
            <w:pPr>
              <w:keepNext w:val="0"/>
              <w:autoSpaceDE w:val="0"/>
              <w:autoSpaceDN w:val="0"/>
              <w:adjustRightInd w:val="0"/>
              <w:jc w:val="left"/>
              <w:rPr>
                <w:rFonts w:ascii="Verdana" w:hAnsi="Verdana" w:cs="Arial"/>
                <w:sz w:val="20"/>
                <w:lang w:val="en-GB"/>
              </w:rPr>
            </w:pPr>
            <w:r>
              <w:rPr>
                <w:rFonts w:ascii="Verdana" w:hAnsi="Verdana" w:cs="Arial"/>
                <w:sz w:val="20"/>
                <w:lang w:val="en-GB"/>
              </w:rPr>
              <w:t>2.2.4</w:t>
            </w:r>
            <w:r w:rsidR="00DB329E" w:rsidRPr="00D1465B">
              <w:rPr>
                <w:rFonts w:ascii="Verdana" w:hAnsi="Verdana" w:cs="Arial"/>
                <w:sz w:val="20"/>
                <w:lang w:val="en-GB"/>
              </w:rPr>
              <w:t>.</w:t>
            </w:r>
          </w:p>
        </w:tc>
        <w:tc>
          <w:tcPr>
            <w:tcW w:w="3780" w:type="dxa"/>
            <w:gridSpan w:val="2"/>
            <w:vAlign w:val="center"/>
          </w:tcPr>
          <w:p w:rsidR="00DB329E" w:rsidRPr="00D1465B" w:rsidRDefault="00DB329E" w:rsidP="00DB329E">
            <w:pPr>
              <w:jc w:val="both"/>
              <w:rPr>
                <w:rFonts w:ascii="Verdana" w:hAnsi="Verdana" w:cs="Arial"/>
                <w:color w:val="000000"/>
                <w:sz w:val="20"/>
                <w:lang w:val="en-GB"/>
              </w:rPr>
            </w:pPr>
            <w:r w:rsidRPr="00D1465B">
              <w:rPr>
                <w:rFonts w:ascii="Verdana" w:hAnsi="Verdana" w:cs="Arial"/>
                <w:sz w:val="20"/>
                <w:lang w:val="en-GB"/>
              </w:rPr>
              <w:t>Burnt particles</w:t>
            </w:r>
          </w:p>
        </w:tc>
        <w:tc>
          <w:tcPr>
            <w:tcW w:w="4050" w:type="dxa"/>
            <w:gridSpan w:val="4"/>
            <w:vAlign w:val="center"/>
          </w:tcPr>
          <w:p w:rsidR="00DB329E" w:rsidRPr="00D1465B" w:rsidRDefault="00DB329E" w:rsidP="00BC5C59">
            <w:pPr>
              <w:rPr>
                <w:rFonts w:ascii="Verdana" w:hAnsi="Verdana" w:cs="Arial"/>
                <w:color w:val="000000"/>
                <w:sz w:val="20"/>
                <w:lang w:val="en-GB"/>
              </w:rPr>
            </w:pPr>
            <w:r w:rsidRPr="00D1465B">
              <w:rPr>
                <w:rFonts w:ascii="Verdana" w:hAnsi="Verdana" w:cs="Arial"/>
                <w:sz w:val="20"/>
              </w:rPr>
              <w:t>max. disk B</w:t>
            </w:r>
          </w:p>
        </w:tc>
        <w:tc>
          <w:tcPr>
            <w:tcW w:w="1530" w:type="dxa"/>
            <w:shd w:val="clear" w:color="auto" w:fill="auto"/>
            <w:vAlign w:val="center"/>
          </w:tcPr>
          <w:p w:rsidR="00DB329E" w:rsidRPr="00D1465B" w:rsidRDefault="00DB329E" w:rsidP="00DB329E">
            <w:pPr>
              <w:rPr>
                <w:rFonts w:ascii="Verdana" w:hAnsi="Verdana" w:cs="Arial"/>
                <w:sz w:val="20"/>
              </w:rPr>
            </w:pPr>
            <w:r w:rsidRPr="00D1465B">
              <w:rPr>
                <w:rFonts w:ascii="Verdana" w:hAnsi="Verdana" w:cs="Arial"/>
                <w:sz w:val="20"/>
              </w:rPr>
              <w:t>ISO 5739 standard</w:t>
            </w:r>
          </w:p>
        </w:tc>
      </w:tr>
      <w:tr w:rsidR="0045302D" w:rsidRPr="00D1465B" w:rsidTr="0045302D">
        <w:trPr>
          <w:trHeight w:val="284"/>
        </w:trPr>
        <w:tc>
          <w:tcPr>
            <w:tcW w:w="1170" w:type="dxa"/>
            <w:tcBorders>
              <w:bottom w:val="single" w:sz="4" w:space="0" w:color="auto"/>
            </w:tcBorders>
            <w:vAlign w:val="center"/>
          </w:tcPr>
          <w:p w:rsidR="00DB329E" w:rsidRPr="00D1465B" w:rsidRDefault="00BC5C59" w:rsidP="00DB329E">
            <w:pPr>
              <w:keepNext w:val="0"/>
              <w:autoSpaceDE w:val="0"/>
              <w:autoSpaceDN w:val="0"/>
              <w:adjustRightInd w:val="0"/>
              <w:jc w:val="left"/>
              <w:rPr>
                <w:rFonts w:ascii="Verdana" w:hAnsi="Verdana" w:cs="Arial"/>
                <w:sz w:val="20"/>
                <w:lang w:val="en-GB"/>
              </w:rPr>
            </w:pPr>
            <w:r>
              <w:rPr>
                <w:rFonts w:ascii="Verdana" w:hAnsi="Verdana" w:cs="Arial"/>
                <w:sz w:val="20"/>
                <w:lang w:val="en-GB"/>
              </w:rPr>
              <w:t>2.2.5</w:t>
            </w:r>
            <w:r w:rsidR="00DB329E" w:rsidRPr="00D1465B">
              <w:rPr>
                <w:rFonts w:ascii="Verdana" w:hAnsi="Verdana" w:cs="Arial"/>
                <w:sz w:val="20"/>
                <w:lang w:val="en-GB"/>
              </w:rPr>
              <w:t>.</w:t>
            </w:r>
          </w:p>
        </w:tc>
        <w:tc>
          <w:tcPr>
            <w:tcW w:w="3780" w:type="dxa"/>
            <w:gridSpan w:val="2"/>
            <w:tcBorders>
              <w:bottom w:val="single" w:sz="4" w:space="0" w:color="auto"/>
            </w:tcBorders>
            <w:vAlign w:val="center"/>
          </w:tcPr>
          <w:p w:rsidR="00DB329E" w:rsidRPr="00D1465B" w:rsidRDefault="00BC5C59" w:rsidP="00DB329E">
            <w:pPr>
              <w:jc w:val="left"/>
              <w:rPr>
                <w:rFonts w:ascii="Verdana" w:hAnsi="Verdana" w:cs="Arial"/>
                <w:sz w:val="20"/>
                <w:lang w:val="en-GB"/>
              </w:rPr>
            </w:pPr>
            <w:r>
              <w:rPr>
                <w:rFonts w:ascii="Verdana" w:hAnsi="Verdana" w:cs="Arial"/>
                <w:sz w:val="20"/>
                <w:lang w:val="en-GB"/>
              </w:rPr>
              <w:t>Insolubility index (</w:t>
            </w:r>
            <w:r w:rsidR="00DB329E" w:rsidRPr="00D1465B">
              <w:rPr>
                <w:rFonts w:ascii="Verdana" w:hAnsi="Verdana" w:cs="Arial"/>
                <w:sz w:val="20"/>
                <w:lang w:val="en-GB"/>
              </w:rPr>
              <w:t>ml</w:t>
            </w:r>
            <w:r>
              <w:rPr>
                <w:rFonts w:ascii="Verdana" w:hAnsi="Verdana" w:cs="Arial"/>
                <w:sz w:val="20"/>
                <w:lang w:val="en-GB"/>
              </w:rPr>
              <w:t>)</w:t>
            </w:r>
          </w:p>
        </w:tc>
        <w:tc>
          <w:tcPr>
            <w:tcW w:w="4050" w:type="dxa"/>
            <w:gridSpan w:val="4"/>
            <w:tcBorders>
              <w:bottom w:val="single" w:sz="4" w:space="0" w:color="auto"/>
            </w:tcBorders>
            <w:vAlign w:val="center"/>
          </w:tcPr>
          <w:p w:rsidR="00DB329E" w:rsidRPr="00D1465B" w:rsidRDefault="00DB329E" w:rsidP="00DB329E">
            <w:pPr>
              <w:rPr>
                <w:rFonts w:ascii="Verdana" w:hAnsi="Verdana" w:cs="Arial"/>
                <w:sz w:val="20"/>
                <w:lang w:val="en-GB"/>
              </w:rPr>
            </w:pPr>
            <w:r w:rsidRPr="00D1465B">
              <w:rPr>
                <w:rFonts w:ascii="Verdana" w:hAnsi="Verdana" w:cs="Arial"/>
                <w:sz w:val="20"/>
              </w:rPr>
              <w:t>max. 1,0</w:t>
            </w:r>
          </w:p>
        </w:tc>
        <w:tc>
          <w:tcPr>
            <w:tcW w:w="1530" w:type="dxa"/>
            <w:tcBorders>
              <w:bottom w:val="single" w:sz="4" w:space="0" w:color="auto"/>
            </w:tcBorders>
            <w:shd w:val="clear" w:color="auto" w:fill="auto"/>
            <w:vAlign w:val="center"/>
          </w:tcPr>
          <w:p w:rsidR="00DB329E" w:rsidRPr="00D1465B" w:rsidRDefault="00DB329E" w:rsidP="00DB329E">
            <w:pPr>
              <w:rPr>
                <w:rFonts w:ascii="Verdana" w:hAnsi="Verdana" w:cs="Arial"/>
                <w:sz w:val="20"/>
              </w:rPr>
            </w:pPr>
            <w:r w:rsidRPr="00D1465B">
              <w:rPr>
                <w:rFonts w:ascii="Verdana" w:hAnsi="Verdana" w:cs="Arial"/>
                <w:sz w:val="20"/>
              </w:rPr>
              <w:t>ISO 8156 standard</w:t>
            </w:r>
          </w:p>
        </w:tc>
      </w:tr>
      <w:tr w:rsidR="0045302D" w:rsidRPr="00D1465B" w:rsidTr="0045302D">
        <w:trPr>
          <w:trHeight w:val="284"/>
        </w:trPr>
        <w:tc>
          <w:tcPr>
            <w:tcW w:w="1170" w:type="dxa"/>
            <w:vAlign w:val="center"/>
          </w:tcPr>
          <w:p w:rsidR="00DB329E" w:rsidRPr="00D1465B" w:rsidRDefault="00DB329E" w:rsidP="00DB329E">
            <w:pPr>
              <w:keepNext w:val="0"/>
              <w:autoSpaceDE w:val="0"/>
              <w:autoSpaceDN w:val="0"/>
              <w:adjustRightInd w:val="0"/>
              <w:jc w:val="left"/>
              <w:rPr>
                <w:rFonts w:ascii="Verdana" w:hAnsi="Verdana" w:cs="Arial"/>
                <w:sz w:val="20"/>
                <w:lang w:val="en-GB"/>
              </w:rPr>
            </w:pPr>
            <w:r w:rsidRPr="00D1465B">
              <w:rPr>
                <w:rFonts w:ascii="Verdana" w:hAnsi="Verdana" w:cs="Arial"/>
                <w:sz w:val="20"/>
                <w:lang w:val="en-GB"/>
              </w:rPr>
              <w:t>2.2.</w:t>
            </w:r>
            <w:r w:rsidR="00BC5C59">
              <w:rPr>
                <w:rFonts w:ascii="Verdana" w:hAnsi="Verdana" w:cs="Arial"/>
                <w:sz w:val="20"/>
                <w:lang w:val="en-GB"/>
              </w:rPr>
              <w:t>6.</w:t>
            </w:r>
          </w:p>
        </w:tc>
        <w:tc>
          <w:tcPr>
            <w:tcW w:w="3780" w:type="dxa"/>
            <w:gridSpan w:val="2"/>
            <w:vAlign w:val="center"/>
          </w:tcPr>
          <w:p w:rsidR="00DB329E" w:rsidRPr="00D1465B" w:rsidRDefault="00DB329E" w:rsidP="00DB329E">
            <w:pPr>
              <w:ind w:right="-73"/>
              <w:jc w:val="both"/>
              <w:rPr>
                <w:rFonts w:ascii="Verdana" w:hAnsi="Verdana" w:cs="Arial"/>
                <w:sz w:val="20"/>
                <w:lang w:val="en-GB"/>
              </w:rPr>
            </w:pPr>
            <w:r w:rsidRPr="00D1465B">
              <w:rPr>
                <w:rFonts w:ascii="Verdana" w:hAnsi="Verdana" w:cs="Arial"/>
                <w:sz w:val="20"/>
                <w:lang w:val="en-GB"/>
              </w:rPr>
              <w:t xml:space="preserve">Content of protein in </w:t>
            </w:r>
            <w:r w:rsidR="00BC5C59">
              <w:rPr>
                <w:rFonts w:ascii="Verdana" w:hAnsi="Verdana" w:cs="Arial"/>
                <w:sz w:val="20"/>
                <w:lang w:val="en-GB"/>
              </w:rPr>
              <w:t>dry matter of milk without fat (</w:t>
            </w:r>
            <w:r w:rsidRPr="00D1465B">
              <w:rPr>
                <w:rFonts w:ascii="Verdana" w:hAnsi="Verdana" w:cs="Arial"/>
                <w:sz w:val="20"/>
                <w:lang w:val="en-GB"/>
              </w:rPr>
              <w:t>%</w:t>
            </w:r>
            <w:r w:rsidR="00BC5C59">
              <w:rPr>
                <w:rFonts w:ascii="Verdana" w:hAnsi="Verdana" w:cs="Arial"/>
                <w:sz w:val="20"/>
                <w:lang w:val="en-GB"/>
              </w:rPr>
              <w:t>)</w:t>
            </w:r>
          </w:p>
        </w:tc>
        <w:tc>
          <w:tcPr>
            <w:tcW w:w="4050" w:type="dxa"/>
            <w:gridSpan w:val="4"/>
            <w:vAlign w:val="center"/>
          </w:tcPr>
          <w:p w:rsidR="00DB329E" w:rsidRPr="00D1465B" w:rsidRDefault="00DB329E" w:rsidP="00DB329E">
            <w:pPr>
              <w:rPr>
                <w:rFonts w:ascii="Verdana" w:hAnsi="Verdana" w:cs="Arial"/>
                <w:sz w:val="20"/>
                <w:lang w:val="en-GB"/>
              </w:rPr>
            </w:pPr>
            <w:r w:rsidRPr="00D1465B">
              <w:rPr>
                <w:rFonts w:ascii="Verdana" w:hAnsi="Verdana" w:cs="Arial"/>
                <w:sz w:val="20"/>
                <w:lang w:val="en-GB"/>
              </w:rPr>
              <w:t>min. 34</w:t>
            </w:r>
          </w:p>
        </w:tc>
        <w:tc>
          <w:tcPr>
            <w:tcW w:w="1530" w:type="dxa"/>
            <w:vAlign w:val="center"/>
          </w:tcPr>
          <w:p w:rsidR="00DB329E" w:rsidRPr="00D1465B" w:rsidRDefault="00DB329E" w:rsidP="00DB329E">
            <w:pPr>
              <w:rPr>
                <w:rFonts w:ascii="Verdana" w:hAnsi="Verdana" w:cs="Arial"/>
                <w:sz w:val="20"/>
                <w:lang w:val="en-GB"/>
              </w:rPr>
            </w:pPr>
            <w:r w:rsidRPr="00D1465B">
              <w:rPr>
                <w:rFonts w:ascii="Verdana" w:hAnsi="Verdana" w:cs="Arial"/>
                <w:sz w:val="20"/>
                <w:lang w:val="en-GB"/>
              </w:rPr>
              <w:t>/</w:t>
            </w:r>
          </w:p>
        </w:tc>
      </w:tr>
      <w:tr w:rsidR="00BC5C59" w:rsidRPr="00D1465B" w:rsidTr="0045302D">
        <w:trPr>
          <w:trHeight w:val="615"/>
        </w:trPr>
        <w:tc>
          <w:tcPr>
            <w:tcW w:w="1170" w:type="dxa"/>
            <w:tcBorders>
              <w:top w:val="single" w:sz="4" w:space="0" w:color="auto"/>
              <w:bottom w:val="single" w:sz="4" w:space="0" w:color="auto"/>
            </w:tcBorders>
            <w:shd w:val="clear" w:color="auto" w:fill="BFBFBF" w:themeFill="background1" w:themeFillShade="BF"/>
          </w:tcPr>
          <w:p w:rsidR="00BC5C59" w:rsidRPr="00DC7A84" w:rsidRDefault="00BC5C59" w:rsidP="005E573E">
            <w:pPr>
              <w:autoSpaceDE w:val="0"/>
              <w:autoSpaceDN w:val="0"/>
              <w:adjustRightInd w:val="0"/>
              <w:spacing w:line="276" w:lineRule="auto"/>
              <w:jc w:val="both"/>
              <w:rPr>
                <w:rFonts w:ascii="Verdana" w:hAnsi="Verdana" w:cs="Arial"/>
                <w:b/>
                <w:sz w:val="20"/>
              </w:rPr>
            </w:pPr>
          </w:p>
          <w:p w:rsidR="00BC5C59" w:rsidRPr="00DC7A84" w:rsidRDefault="00BC5C59" w:rsidP="005E573E">
            <w:pPr>
              <w:autoSpaceDE w:val="0"/>
              <w:autoSpaceDN w:val="0"/>
              <w:adjustRightInd w:val="0"/>
              <w:spacing w:line="276" w:lineRule="auto"/>
              <w:jc w:val="both"/>
              <w:rPr>
                <w:rFonts w:ascii="Verdana" w:hAnsi="Verdana" w:cs="Arial"/>
                <w:b/>
                <w:sz w:val="20"/>
              </w:rPr>
            </w:pPr>
            <w:r w:rsidRPr="00DC7A84">
              <w:rPr>
                <w:rFonts w:ascii="Verdana" w:hAnsi="Verdana" w:cs="Arial"/>
                <w:b/>
                <w:sz w:val="20"/>
              </w:rPr>
              <w:t>2.</w:t>
            </w:r>
            <w:r w:rsidR="004D4D38">
              <w:rPr>
                <w:rFonts w:ascii="Verdana" w:hAnsi="Verdana" w:cs="Arial"/>
                <w:b/>
                <w:sz w:val="20"/>
              </w:rPr>
              <w:t>3.</w:t>
            </w:r>
          </w:p>
        </w:tc>
        <w:tc>
          <w:tcPr>
            <w:tcW w:w="9360" w:type="dxa"/>
            <w:gridSpan w:val="7"/>
            <w:tcBorders>
              <w:top w:val="single" w:sz="4" w:space="0" w:color="auto"/>
              <w:bottom w:val="single" w:sz="4" w:space="0" w:color="auto"/>
            </w:tcBorders>
            <w:shd w:val="clear" w:color="auto" w:fill="BFBFBF" w:themeFill="background1" w:themeFillShade="BF"/>
            <w:vAlign w:val="center"/>
          </w:tcPr>
          <w:p w:rsidR="00BC5C59" w:rsidRPr="00DC7A84" w:rsidRDefault="00BC5C59" w:rsidP="005E573E">
            <w:pPr>
              <w:pStyle w:val="Stext"/>
              <w:spacing w:line="276" w:lineRule="auto"/>
              <w:jc w:val="center"/>
              <w:rPr>
                <w:b/>
              </w:rPr>
            </w:pPr>
            <w:r w:rsidRPr="00DC7A84">
              <w:rPr>
                <w:rFonts w:eastAsia="Calibri"/>
                <w:b/>
              </w:rPr>
              <w:t>PESTICIDES</w:t>
            </w:r>
          </w:p>
        </w:tc>
      </w:tr>
      <w:tr w:rsidR="00BC5C59" w:rsidRPr="00D1465B" w:rsidTr="0045302D">
        <w:trPr>
          <w:trHeight w:val="615"/>
        </w:trPr>
        <w:tc>
          <w:tcPr>
            <w:tcW w:w="1170" w:type="dxa"/>
            <w:tcBorders>
              <w:top w:val="single" w:sz="4" w:space="0" w:color="auto"/>
              <w:bottom w:val="single" w:sz="4" w:space="0" w:color="auto"/>
            </w:tcBorders>
            <w:shd w:val="clear" w:color="auto" w:fill="FFFFFF" w:themeFill="background1"/>
          </w:tcPr>
          <w:p w:rsidR="00BC5C59" w:rsidRPr="00DC7A84" w:rsidRDefault="00BC5C59" w:rsidP="005E573E">
            <w:pPr>
              <w:autoSpaceDE w:val="0"/>
              <w:autoSpaceDN w:val="0"/>
              <w:adjustRightInd w:val="0"/>
              <w:spacing w:line="276" w:lineRule="auto"/>
              <w:jc w:val="both"/>
              <w:rPr>
                <w:rFonts w:ascii="Verdana" w:hAnsi="Verdana" w:cs="Arial"/>
                <w:sz w:val="20"/>
              </w:rPr>
            </w:pPr>
          </w:p>
          <w:p w:rsidR="00BC5C59" w:rsidRPr="00DC7A84" w:rsidRDefault="00BC5C59" w:rsidP="005E573E">
            <w:pPr>
              <w:autoSpaceDE w:val="0"/>
              <w:autoSpaceDN w:val="0"/>
              <w:adjustRightInd w:val="0"/>
              <w:spacing w:line="276" w:lineRule="auto"/>
              <w:jc w:val="both"/>
              <w:rPr>
                <w:rFonts w:ascii="Verdana" w:hAnsi="Verdana" w:cs="Arial"/>
                <w:sz w:val="20"/>
              </w:rPr>
            </w:pPr>
          </w:p>
          <w:p w:rsidR="00BC5C59" w:rsidRPr="00DC7A84" w:rsidRDefault="004D4D38" w:rsidP="005E573E">
            <w:pPr>
              <w:autoSpaceDE w:val="0"/>
              <w:autoSpaceDN w:val="0"/>
              <w:adjustRightInd w:val="0"/>
              <w:spacing w:line="276" w:lineRule="auto"/>
              <w:jc w:val="both"/>
              <w:rPr>
                <w:rFonts w:ascii="Verdana" w:hAnsi="Verdana" w:cs="Arial"/>
                <w:sz w:val="20"/>
              </w:rPr>
            </w:pPr>
            <w:r>
              <w:rPr>
                <w:rFonts w:ascii="Verdana" w:hAnsi="Verdana" w:cs="Arial"/>
                <w:sz w:val="20"/>
              </w:rPr>
              <w:t>2.3</w:t>
            </w:r>
            <w:r w:rsidR="00BC5C59" w:rsidRPr="00DC7A84">
              <w:rPr>
                <w:rFonts w:ascii="Verdana" w:hAnsi="Verdana" w:cs="Arial"/>
                <w:sz w:val="20"/>
              </w:rPr>
              <w:t>.1.</w:t>
            </w:r>
          </w:p>
        </w:tc>
        <w:tc>
          <w:tcPr>
            <w:tcW w:w="3780" w:type="dxa"/>
            <w:gridSpan w:val="2"/>
            <w:tcBorders>
              <w:top w:val="single" w:sz="4" w:space="0" w:color="auto"/>
              <w:bottom w:val="single" w:sz="4" w:space="0" w:color="auto"/>
            </w:tcBorders>
            <w:shd w:val="clear" w:color="auto" w:fill="FFFFFF" w:themeFill="background1"/>
            <w:vAlign w:val="center"/>
          </w:tcPr>
          <w:p w:rsidR="00BC5C59" w:rsidRPr="00DC7A84" w:rsidRDefault="00BC5C59" w:rsidP="005E573E">
            <w:pPr>
              <w:pStyle w:val="Stext"/>
              <w:spacing w:line="276" w:lineRule="auto"/>
              <w:jc w:val="left"/>
              <w:rPr>
                <w:rFonts w:eastAsia="Calibri"/>
              </w:rPr>
            </w:pPr>
            <w:r w:rsidRPr="00DC7A84">
              <w:rPr>
                <w:color w:val="222222"/>
              </w:rPr>
              <w:t>Content of pesticides</w:t>
            </w:r>
          </w:p>
        </w:tc>
        <w:tc>
          <w:tcPr>
            <w:tcW w:w="4050" w:type="dxa"/>
            <w:gridSpan w:val="4"/>
            <w:tcBorders>
              <w:top w:val="single" w:sz="4" w:space="0" w:color="auto"/>
              <w:bottom w:val="single" w:sz="4" w:space="0" w:color="auto"/>
            </w:tcBorders>
            <w:shd w:val="clear" w:color="auto" w:fill="FFFFFF" w:themeFill="background1"/>
            <w:vAlign w:val="center"/>
          </w:tcPr>
          <w:p w:rsidR="00BC5C59" w:rsidRPr="00DC7A84" w:rsidRDefault="00BC5C59" w:rsidP="005E573E">
            <w:pPr>
              <w:spacing w:before="120"/>
              <w:rPr>
                <w:rFonts w:ascii="Verdana" w:hAnsi="Verdana" w:cs="Arial"/>
                <w:sz w:val="20"/>
                <w:lang w:val="en-GB"/>
              </w:rPr>
            </w:pPr>
            <w:r w:rsidRPr="00DC7A84">
              <w:rPr>
                <w:rFonts w:ascii="Verdana" w:hAnsi="Verdana" w:cs="Arial"/>
                <w:sz w:val="20"/>
                <w:lang w:val="en-GB"/>
              </w:rPr>
              <w:t>According to the said Ordinance (Ordinance under No. 8)</w:t>
            </w:r>
          </w:p>
        </w:tc>
        <w:tc>
          <w:tcPr>
            <w:tcW w:w="1530" w:type="dxa"/>
            <w:tcBorders>
              <w:top w:val="single" w:sz="4" w:space="0" w:color="auto"/>
              <w:bottom w:val="single" w:sz="4" w:space="0" w:color="auto"/>
            </w:tcBorders>
            <w:shd w:val="clear" w:color="auto" w:fill="FFFFFF" w:themeFill="background1"/>
            <w:vAlign w:val="center"/>
          </w:tcPr>
          <w:p w:rsidR="00BC5C59" w:rsidRPr="00DC7A84" w:rsidRDefault="00BC5C59" w:rsidP="00BC5C59">
            <w:pPr>
              <w:pStyle w:val="Stext"/>
              <w:spacing w:line="276" w:lineRule="auto"/>
              <w:jc w:val="center"/>
              <w:rPr>
                <w:rFonts w:eastAsia="Calibri"/>
              </w:rPr>
            </w:pPr>
            <w:r>
              <w:rPr>
                <w:rFonts w:eastAsia="Calibri"/>
              </w:rPr>
              <w:t>/</w:t>
            </w:r>
          </w:p>
        </w:tc>
      </w:tr>
      <w:tr w:rsidR="00BC5C59" w:rsidRPr="00DC7A84" w:rsidTr="0045302D">
        <w:trPr>
          <w:trHeight w:val="284"/>
        </w:trPr>
        <w:tc>
          <w:tcPr>
            <w:tcW w:w="1170" w:type="dxa"/>
            <w:shd w:val="clear" w:color="auto" w:fill="BFBFBF" w:themeFill="background1" w:themeFillShade="BF"/>
          </w:tcPr>
          <w:p w:rsidR="00BC5C59" w:rsidRPr="00DC7A84" w:rsidRDefault="00BC5C59" w:rsidP="005E573E">
            <w:pPr>
              <w:autoSpaceDE w:val="0"/>
              <w:autoSpaceDN w:val="0"/>
              <w:adjustRightInd w:val="0"/>
              <w:spacing w:line="276" w:lineRule="auto"/>
              <w:jc w:val="both"/>
              <w:rPr>
                <w:rFonts w:ascii="Verdana" w:hAnsi="Verdana" w:cs="Arial"/>
                <w:b/>
                <w:sz w:val="20"/>
              </w:rPr>
            </w:pPr>
          </w:p>
          <w:p w:rsidR="00BC5C59" w:rsidRPr="00DC7A84" w:rsidRDefault="00BC5C59" w:rsidP="005E573E">
            <w:pPr>
              <w:autoSpaceDE w:val="0"/>
              <w:autoSpaceDN w:val="0"/>
              <w:adjustRightInd w:val="0"/>
              <w:spacing w:line="276" w:lineRule="auto"/>
              <w:jc w:val="both"/>
              <w:rPr>
                <w:rFonts w:ascii="Verdana" w:hAnsi="Verdana" w:cs="Arial"/>
                <w:b/>
                <w:sz w:val="20"/>
              </w:rPr>
            </w:pPr>
            <w:r w:rsidRPr="00DC7A84">
              <w:rPr>
                <w:rFonts w:ascii="Verdana" w:hAnsi="Verdana" w:cs="Arial"/>
                <w:b/>
                <w:sz w:val="20"/>
              </w:rPr>
              <w:t>2.</w:t>
            </w:r>
            <w:r w:rsidR="004D4D38">
              <w:rPr>
                <w:rFonts w:ascii="Verdana" w:hAnsi="Verdana" w:cs="Arial"/>
                <w:b/>
                <w:sz w:val="20"/>
              </w:rPr>
              <w:t>4.</w:t>
            </w:r>
          </w:p>
        </w:tc>
        <w:tc>
          <w:tcPr>
            <w:tcW w:w="9360" w:type="dxa"/>
            <w:gridSpan w:val="7"/>
            <w:tcBorders>
              <w:right w:val="single" w:sz="4" w:space="0" w:color="auto"/>
            </w:tcBorders>
            <w:shd w:val="clear" w:color="auto" w:fill="BFBFBF" w:themeFill="background1" w:themeFillShade="BF"/>
            <w:vAlign w:val="center"/>
          </w:tcPr>
          <w:p w:rsidR="00BC5C59" w:rsidRPr="00DC7A84" w:rsidRDefault="00BC5C59" w:rsidP="005E573E">
            <w:pPr>
              <w:pStyle w:val="Stext"/>
              <w:spacing w:line="276" w:lineRule="auto"/>
              <w:jc w:val="center"/>
            </w:pPr>
            <w:r w:rsidRPr="00DC7A84">
              <w:rPr>
                <w:b/>
              </w:rPr>
              <w:t>ANABOLICS</w:t>
            </w:r>
          </w:p>
        </w:tc>
      </w:tr>
      <w:tr w:rsidR="004D4D38" w:rsidRPr="00DC7A84" w:rsidTr="00D232B7">
        <w:trPr>
          <w:trHeight w:val="284"/>
        </w:trPr>
        <w:tc>
          <w:tcPr>
            <w:tcW w:w="1170" w:type="dxa"/>
            <w:shd w:val="clear" w:color="auto" w:fill="auto"/>
          </w:tcPr>
          <w:p w:rsidR="004D4D38" w:rsidRPr="00DC7A84" w:rsidRDefault="004D4D38" w:rsidP="005E573E">
            <w:pPr>
              <w:autoSpaceDE w:val="0"/>
              <w:autoSpaceDN w:val="0"/>
              <w:adjustRightInd w:val="0"/>
              <w:spacing w:line="276" w:lineRule="auto"/>
              <w:jc w:val="both"/>
              <w:rPr>
                <w:rFonts w:ascii="Verdana" w:hAnsi="Verdana" w:cs="Arial"/>
                <w:sz w:val="20"/>
              </w:rPr>
            </w:pPr>
          </w:p>
          <w:p w:rsidR="004D4D38" w:rsidRPr="00DC7A84" w:rsidRDefault="004D4D38" w:rsidP="005E573E">
            <w:pPr>
              <w:autoSpaceDE w:val="0"/>
              <w:autoSpaceDN w:val="0"/>
              <w:adjustRightInd w:val="0"/>
              <w:spacing w:line="276" w:lineRule="auto"/>
              <w:jc w:val="both"/>
              <w:rPr>
                <w:rFonts w:ascii="Verdana" w:hAnsi="Verdana" w:cs="Arial"/>
                <w:sz w:val="20"/>
              </w:rPr>
            </w:pPr>
            <w:r>
              <w:rPr>
                <w:rFonts w:ascii="Verdana" w:hAnsi="Verdana" w:cs="Arial"/>
                <w:sz w:val="20"/>
              </w:rPr>
              <w:t>2.4</w:t>
            </w:r>
            <w:r w:rsidRPr="00DC7A84">
              <w:rPr>
                <w:rFonts w:ascii="Verdana" w:hAnsi="Verdana" w:cs="Arial"/>
                <w:sz w:val="20"/>
              </w:rPr>
              <w:t>.1.</w:t>
            </w:r>
          </w:p>
        </w:tc>
        <w:tc>
          <w:tcPr>
            <w:tcW w:w="7830" w:type="dxa"/>
            <w:gridSpan w:val="6"/>
            <w:tcBorders>
              <w:right w:val="single" w:sz="4" w:space="0" w:color="auto"/>
            </w:tcBorders>
            <w:shd w:val="clear" w:color="auto" w:fill="auto"/>
            <w:vAlign w:val="center"/>
          </w:tcPr>
          <w:p w:rsidR="004D4D38" w:rsidRPr="00DC7A84" w:rsidRDefault="004D4D38" w:rsidP="005E573E">
            <w:pPr>
              <w:pStyle w:val="Stext"/>
              <w:spacing w:line="276" w:lineRule="auto"/>
              <w:jc w:val="center"/>
              <w:rPr>
                <w:rFonts w:eastAsia="Calibri"/>
              </w:rPr>
            </w:pPr>
            <w:r w:rsidRPr="00DC7A84">
              <w:rPr>
                <w:rFonts w:eastAsia="Calibri"/>
              </w:rPr>
              <w:t>Does not contain</w:t>
            </w:r>
          </w:p>
        </w:tc>
        <w:tc>
          <w:tcPr>
            <w:tcW w:w="1530" w:type="dxa"/>
            <w:tcBorders>
              <w:right w:val="single" w:sz="4" w:space="0" w:color="auto"/>
            </w:tcBorders>
            <w:shd w:val="clear" w:color="auto" w:fill="auto"/>
            <w:vAlign w:val="center"/>
          </w:tcPr>
          <w:p w:rsidR="004D4D38" w:rsidRPr="00DC7A84" w:rsidRDefault="004D4D38" w:rsidP="005E573E">
            <w:pPr>
              <w:pStyle w:val="Stext"/>
              <w:spacing w:line="276" w:lineRule="auto"/>
              <w:jc w:val="center"/>
            </w:pPr>
            <w:r w:rsidRPr="00DC7A84">
              <w:rPr>
                <w:color w:val="222222"/>
              </w:rPr>
              <w:t>Proper, recognized method</w:t>
            </w:r>
          </w:p>
        </w:tc>
      </w:tr>
      <w:tr w:rsidR="0045302D" w:rsidRPr="00D1465B" w:rsidTr="0045302D">
        <w:trPr>
          <w:trHeight w:val="615"/>
        </w:trPr>
        <w:tc>
          <w:tcPr>
            <w:tcW w:w="1170" w:type="dxa"/>
            <w:tcBorders>
              <w:top w:val="single" w:sz="4" w:space="0" w:color="auto"/>
              <w:bottom w:val="single" w:sz="4" w:space="0" w:color="auto"/>
            </w:tcBorders>
            <w:shd w:val="clear" w:color="auto" w:fill="BFBFBF" w:themeFill="background1" w:themeFillShade="BF"/>
            <w:vAlign w:val="center"/>
          </w:tcPr>
          <w:p w:rsidR="0045302D" w:rsidRPr="00D1465B" w:rsidRDefault="004D4D38" w:rsidP="00DB329E">
            <w:pPr>
              <w:keepNext w:val="0"/>
              <w:autoSpaceDE w:val="0"/>
              <w:autoSpaceDN w:val="0"/>
              <w:adjustRightInd w:val="0"/>
              <w:jc w:val="left"/>
              <w:rPr>
                <w:rFonts w:ascii="Verdana" w:hAnsi="Verdana" w:cs="Arial"/>
                <w:b/>
                <w:sz w:val="20"/>
                <w:lang w:val="en-GB"/>
              </w:rPr>
            </w:pPr>
            <w:r>
              <w:rPr>
                <w:rFonts w:ascii="Verdana" w:hAnsi="Verdana" w:cs="Arial"/>
                <w:b/>
                <w:sz w:val="20"/>
                <w:lang w:val="en-GB"/>
              </w:rPr>
              <w:t>2.5</w:t>
            </w:r>
            <w:r w:rsidR="0045302D">
              <w:rPr>
                <w:rFonts w:ascii="Verdana" w:hAnsi="Verdana" w:cs="Arial"/>
                <w:b/>
                <w:sz w:val="20"/>
                <w:lang w:val="en-GB"/>
              </w:rPr>
              <w:t>.</w:t>
            </w:r>
          </w:p>
        </w:tc>
        <w:tc>
          <w:tcPr>
            <w:tcW w:w="9360" w:type="dxa"/>
            <w:gridSpan w:val="7"/>
            <w:tcBorders>
              <w:top w:val="single" w:sz="4" w:space="0" w:color="auto"/>
              <w:bottom w:val="single" w:sz="4" w:space="0" w:color="auto"/>
            </w:tcBorders>
            <w:shd w:val="clear" w:color="auto" w:fill="BFBFBF" w:themeFill="background1" w:themeFillShade="BF"/>
            <w:vAlign w:val="center"/>
          </w:tcPr>
          <w:p w:rsidR="0045302D" w:rsidRPr="004D4D38" w:rsidRDefault="0045302D" w:rsidP="0045302D">
            <w:pPr>
              <w:rPr>
                <w:rFonts w:ascii="Verdana" w:hAnsi="Verdana" w:cs="Arial"/>
                <w:b/>
                <w:sz w:val="20"/>
                <w:highlight w:val="lightGray"/>
              </w:rPr>
            </w:pPr>
            <w:r w:rsidRPr="004D4D38">
              <w:rPr>
                <w:rFonts w:ascii="Verdana" w:hAnsi="Verdana"/>
                <w:b/>
                <w:color w:val="000000"/>
                <w:sz w:val="20"/>
                <w:highlight w:val="lightGray"/>
                <w:shd w:val="clear" w:color="auto" w:fill="D2E3FC"/>
              </w:rPr>
              <w:t>SUBSTANCES WITH THYROSTATIC ACTION, TRANCHILANS AND BETA-BLOCKERS, CHEMIOTHERAPEUTIC</w:t>
            </w:r>
          </w:p>
        </w:tc>
      </w:tr>
      <w:tr w:rsidR="0045302D" w:rsidRPr="00D1465B" w:rsidTr="00D5005D">
        <w:trPr>
          <w:trHeight w:val="615"/>
        </w:trPr>
        <w:tc>
          <w:tcPr>
            <w:tcW w:w="1170" w:type="dxa"/>
            <w:tcBorders>
              <w:top w:val="single" w:sz="4" w:space="0" w:color="auto"/>
              <w:bottom w:val="single" w:sz="4" w:space="0" w:color="auto"/>
            </w:tcBorders>
            <w:shd w:val="clear" w:color="auto" w:fill="FFFFFF" w:themeFill="background1"/>
            <w:vAlign w:val="center"/>
          </w:tcPr>
          <w:p w:rsidR="0045302D" w:rsidRPr="004D4D38" w:rsidRDefault="004D4D38" w:rsidP="00DB329E">
            <w:pPr>
              <w:keepNext w:val="0"/>
              <w:autoSpaceDE w:val="0"/>
              <w:autoSpaceDN w:val="0"/>
              <w:adjustRightInd w:val="0"/>
              <w:jc w:val="left"/>
              <w:rPr>
                <w:rFonts w:ascii="Verdana" w:hAnsi="Verdana" w:cs="Arial"/>
                <w:sz w:val="20"/>
                <w:lang w:val="en-GB"/>
              </w:rPr>
            </w:pPr>
            <w:r w:rsidRPr="004D4D38">
              <w:rPr>
                <w:rFonts w:ascii="Verdana" w:hAnsi="Verdana" w:cs="Arial"/>
                <w:sz w:val="20"/>
                <w:lang w:val="en-GB"/>
              </w:rPr>
              <w:t>2.5.1.</w:t>
            </w:r>
          </w:p>
        </w:tc>
        <w:tc>
          <w:tcPr>
            <w:tcW w:w="7830" w:type="dxa"/>
            <w:gridSpan w:val="6"/>
            <w:tcBorders>
              <w:top w:val="single" w:sz="4" w:space="0" w:color="auto"/>
              <w:bottom w:val="single" w:sz="4" w:space="0" w:color="auto"/>
            </w:tcBorders>
            <w:shd w:val="clear" w:color="auto" w:fill="FFFFFF" w:themeFill="background1"/>
            <w:vAlign w:val="center"/>
          </w:tcPr>
          <w:p w:rsidR="0045302D" w:rsidRPr="00BC5C59" w:rsidRDefault="0045302D" w:rsidP="00DB329E">
            <w:pPr>
              <w:rPr>
                <w:rFonts w:ascii="Verdana" w:hAnsi="Verdana" w:cs="Arial"/>
                <w:b/>
                <w:sz w:val="20"/>
              </w:rPr>
            </w:pPr>
            <w:r w:rsidRPr="00DC7A84">
              <w:rPr>
                <w:rFonts w:ascii="Verdana" w:eastAsia="Calibri" w:hAnsi="Verdana"/>
                <w:sz w:val="20"/>
              </w:rPr>
              <w:t>Does not contain</w:t>
            </w:r>
          </w:p>
        </w:tc>
        <w:tc>
          <w:tcPr>
            <w:tcW w:w="1530" w:type="dxa"/>
            <w:tcBorders>
              <w:top w:val="single" w:sz="4" w:space="0" w:color="auto"/>
              <w:bottom w:val="single" w:sz="4" w:space="0" w:color="auto"/>
            </w:tcBorders>
            <w:shd w:val="clear" w:color="auto" w:fill="FFFFFF" w:themeFill="background1"/>
            <w:vAlign w:val="center"/>
          </w:tcPr>
          <w:p w:rsidR="0045302D" w:rsidRPr="00DC7A84" w:rsidRDefault="0045302D" w:rsidP="005E573E">
            <w:pPr>
              <w:pStyle w:val="Stext"/>
              <w:spacing w:line="276" w:lineRule="auto"/>
              <w:jc w:val="center"/>
            </w:pPr>
            <w:r w:rsidRPr="00DC7A84">
              <w:rPr>
                <w:color w:val="222222"/>
              </w:rPr>
              <w:t>Proper, recognized method</w:t>
            </w:r>
          </w:p>
        </w:tc>
      </w:tr>
      <w:tr w:rsidR="004D4D38" w:rsidRPr="00D1465B" w:rsidTr="005E573E">
        <w:trPr>
          <w:trHeight w:val="615"/>
        </w:trPr>
        <w:tc>
          <w:tcPr>
            <w:tcW w:w="1170" w:type="dxa"/>
            <w:tcBorders>
              <w:top w:val="single" w:sz="4" w:space="0" w:color="auto"/>
              <w:bottom w:val="single" w:sz="4" w:space="0" w:color="auto"/>
            </w:tcBorders>
            <w:shd w:val="clear" w:color="auto" w:fill="BFBFBF" w:themeFill="background1" w:themeFillShade="BF"/>
            <w:vAlign w:val="center"/>
          </w:tcPr>
          <w:p w:rsidR="004D4D38" w:rsidRPr="00D1465B" w:rsidRDefault="004D4D38" w:rsidP="005E573E">
            <w:pPr>
              <w:keepNext w:val="0"/>
              <w:autoSpaceDE w:val="0"/>
              <w:autoSpaceDN w:val="0"/>
              <w:adjustRightInd w:val="0"/>
              <w:jc w:val="left"/>
              <w:rPr>
                <w:rFonts w:ascii="Verdana" w:hAnsi="Verdana" w:cs="Arial"/>
                <w:b/>
                <w:sz w:val="20"/>
                <w:lang w:val="en-GB"/>
              </w:rPr>
            </w:pPr>
            <w:r>
              <w:rPr>
                <w:rFonts w:ascii="Verdana" w:hAnsi="Verdana" w:cs="Arial"/>
                <w:b/>
                <w:sz w:val="20"/>
                <w:lang w:val="en-GB"/>
              </w:rPr>
              <w:t>2.6</w:t>
            </w:r>
            <w:r w:rsidRPr="00D1465B">
              <w:rPr>
                <w:rFonts w:ascii="Verdana" w:hAnsi="Verdana" w:cs="Arial"/>
                <w:b/>
                <w:sz w:val="20"/>
                <w:lang w:val="en-GB"/>
              </w:rPr>
              <w:t>.</w:t>
            </w:r>
          </w:p>
        </w:tc>
        <w:tc>
          <w:tcPr>
            <w:tcW w:w="9360" w:type="dxa"/>
            <w:gridSpan w:val="7"/>
            <w:tcBorders>
              <w:top w:val="single" w:sz="4" w:space="0" w:color="auto"/>
              <w:bottom w:val="single" w:sz="4" w:space="0" w:color="auto"/>
            </w:tcBorders>
            <w:shd w:val="clear" w:color="auto" w:fill="BFBFBF" w:themeFill="background1" w:themeFillShade="BF"/>
            <w:vAlign w:val="center"/>
          </w:tcPr>
          <w:p w:rsidR="004D4D38" w:rsidRPr="00BC5C59" w:rsidRDefault="004D4D38" w:rsidP="005E573E">
            <w:pPr>
              <w:rPr>
                <w:rFonts w:ascii="Verdana" w:hAnsi="Verdana" w:cs="Arial"/>
                <w:b/>
                <w:sz w:val="20"/>
                <w:lang w:val="en-GB"/>
              </w:rPr>
            </w:pPr>
            <w:r w:rsidRPr="00BC5C59">
              <w:rPr>
                <w:rFonts w:ascii="Verdana" w:hAnsi="Verdana" w:cs="Arial"/>
                <w:b/>
                <w:sz w:val="20"/>
              </w:rPr>
              <w:t>SULFONAMIDES</w:t>
            </w:r>
          </w:p>
        </w:tc>
      </w:tr>
      <w:tr w:rsidR="004D4D38" w:rsidRPr="00D1465B" w:rsidTr="004D4D38">
        <w:trPr>
          <w:trHeight w:val="615"/>
        </w:trPr>
        <w:tc>
          <w:tcPr>
            <w:tcW w:w="1170" w:type="dxa"/>
            <w:tcBorders>
              <w:top w:val="single" w:sz="4" w:space="0" w:color="auto"/>
              <w:bottom w:val="single" w:sz="4" w:space="0" w:color="auto"/>
            </w:tcBorders>
            <w:shd w:val="clear" w:color="auto" w:fill="FFFFFF" w:themeFill="background1"/>
            <w:vAlign w:val="center"/>
          </w:tcPr>
          <w:p w:rsidR="004D4D38" w:rsidRPr="00A70B92" w:rsidRDefault="00A70B92" w:rsidP="00DB329E">
            <w:pPr>
              <w:keepNext w:val="0"/>
              <w:autoSpaceDE w:val="0"/>
              <w:autoSpaceDN w:val="0"/>
              <w:adjustRightInd w:val="0"/>
              <w:jc w:val="left"/>
              <w:rPr>
                <w:rFonts w:ascii="Verdana" w:hAnsi="Verdana" w:cs="Arial"/>
                <w:sz w:val="20"/>
                <w:lang w:val="en-GB"/>
              </w:rPr>
            </w:pPr>
            <w:r w:rsidRPr="00A70B92">
              <w:rPr>
                <w:rFonts w:ascii="Verdana" w:hAnsi="Verdana" w:cs="Arial"/>
                <w:sz w:val="20"/>
                <w:lang w:val="en-GB"/>
              </w:rPr>
              <w:t>2.6.1.</w:t>
            </w:r>
          </w:p>
        </w:tc>
        <w:tc>
          <w:tcPr>
            <w:tcW w:w="3120" w:type="dxa"/>
            <w:tcBorders>
              <w:top w:val="single" w:sz="4" w:space="0" w:color="auto"/>
              <w:bottom w:val="single" w:sz="4" w:space="0" w:color="auto"/>
            </w:tcBorders>
            <w:shd w:val="clear" w:color="auto" w:fill="FFFFFF" w:themeFill="background1"/>
            <w:vAlign w:val="center"/>
          </w:tcPr>
          <w:p w:rsidR="004D4D38" w:rsidRPr="004D4D38" w:rsidRDefault="004D4D38" w:rsidP="00A70B92">
            <w:pPr>
              <w:jc w:val="left"/>
              <w:rPr>
                <w:rFonts w:ascii="Verdana" w:hAnsi="Verdana" w:cs="Arial"/>
                <w:sz w:val="20"/>
              </w:rPr>
            </w:pPr>
            <w:r w:rsidRPr="004D4D38">
              <w:rPr>
                <w:rFonts w:ascii="Verdana" w:hAnsi="Verdana" w:cs="Arial"/>
                <w:sz w:val="20"/>
              </w:rPr>
              <w:t>Content of sulfonamides</w:t>
            </w:r>
          </w:p>
          <w:p w:rsidR="004D4D38" w:rsidRPr="004D4D38" w:rsidRDefault="004D4D38" w:rsidP="00A70B92">
            <w:pPr>
              <w:jc w:val="left"/>
              <w:rPr>
                <w:rFonts w:ascii="Verdana" w:hAnsi="Verdana" w:cs="Arial"/>
                <w:sz w:val="20"/>
              </w:rPr>
            </w:pPr>
          </w:p>
          <w:p w:rsidR="004D4D38" w:rsidRPr="004D4D38" w:rsidRDefault="004D4D38" w:rsidP="00A70B92">
            <w:pPr>
              <w:jc w:val="left"/>
              <w:rPr>
                <w:rFonts w:ascii="Verdana" w:hAnsi="Verdana" w:cs="Arial"/>
                <w:sz w:val="20"/>
                <w:lang w:val="en-US"/>
              </w:rPr>
            </w:pPr>
            <w:r w:rsidRPr="004D4D38">
              <w:rPr>
                <w:rFonts w:ascii="Verdana" w:hAnsi="Verdana" w:cs="Arial"/>
                <w:sz w:val="20"/>
              </w:rPr>
              <w:t xml:space="preserve">Max. permissible concentration </w:t>
            </w:r>
            <w:r w:rsidRPr="004D4D38">
              <w:rPr>
                <w:rFonts w:ascii="Verdana" w:hAnsi="Verdana"/>
                <w:sz w:val="20"/>
                <w:lang w:val="en-US"/>
              </w:rPr>
              <w:t>(mg/kg)</w:t>
            </w:r>
          </w:p>
        </w:tc>
        <w:tc>
          <w:tcPr>
            <w:tcW w:w="4710" w:type="dxa"/>
            <w:gridSpan w:val="5"/>
            <w:tcBorders>
              <w:top w:val="single" w:sz="4" w:space="0" w:color="auto"/>
              <w:bottom w:val="single" w:sz="4" w:space="0" w:color="auto"/>
            </w:tcBorders>
            <w:shd w:val="clear" w:color="auto" w:fill="FFFFFF" w:themeFill="background1"/>
            <w:vAlign w:val="center"/>
          </w:tcPr>
          <w:p w:rsidR="004D4D38" w:rsidRPr="004D4D38" w:rsidRDefault="004D4D38" w:rsidP="00DB329E">
            <w:pPr>
              <w:rPr>
                <w:rFonts w:ascii="Verdana" w:hAnsi="Verdana" w:cs="Arial"/>
                <w:b/>
                <w:sz w:val="20"/>
              </w:rPr>
            </w:pPr>
            <w:r w:rsidRPr="004D4D38">
              <w:rPr>
                <w:rFonts w:ascii="Verdana" w:hAnsi="Verdana"/>
                <w:sz w:val="20"/>
              </w:rPr>
              <w:t>≤0,10</w:t>
            </w:r>
          </w:p>
        </w:tc>
        <w:tc>
          <w:tcPr>
            <w:tcW w:w="1530" w:type="dxa"/>
            <w:tcBorders>
              <w:top w:val="single" w:sz="4" w:space="0" w:color="auto"/>
              <w:bottom w:val="single" w:sz="4" w:space="0" w:color="auto"/>
            </w:tcBorders>
            <w:shd w:val="clear" w:color="auto" w:fill="FFFFFF" w:themeFill="background1"/>
            <w:vAlign w:val="center"/>
          </w:tcPr>
          <w:p w:rsidR="004D4D38" w:rsidRPr="00BC5C59" w:rsidRDefault="004D4D38" w:rsidP="00DB329E">
            <w:pPr>
              <w:rPr>
                <w:rFonts w:ascii="Verdana" w:hAnsi="Verdana" w:cs="Arial"/>
                <w:b/>
                <w:sz w:val="20"/>
              </w:rPr>
            </w:pPr>
            <w:r w:rsidRPr="00DC7A84">
              <w:rPr>
                <w:rFonts w:ascii="Verdana" w:hAnsi="Verdana"/>
                <w:color w:val="222222"/>
                <w:sz w:val="20"/>
              </w:rPr>
              <w:t>Proper, recognized method</w:t>
            </w:r>
          </w:p>
        </w:tc>
      </w:tr>
      <w:tr w:rsidR="0045302D" w:rsidRPr="00D1465B" w:rsidTr="0045302D">
        <w:trPr>
          <w:trHeight w:val="615"/>
        </w:trPr>
        <w:tc>
          <w:tcPr>
            <w:tcW w:w="1170" w:type="dxa"/>
            <w:tcBorders>
              <w:top w:val="single" w:sz="4" w:space="0" w:color="auto"/>
              <w:bottom w:val="single" w:sz="4" w:space="0" w:color="auto"/>
            </w:tcBorders>
            <w:shd w:val="clear" w:color="auto" w:fill="BFBFBF" w:themeFill="background1" w:themeFillShade="BF"/>
            <w:vAlign w:val="center"/>
          </w:tcPr>
          <w:p w:rsidR="0045302D" w:rsidRPr="00D1465B" w:rsidRDefault="004D4D38" w:rsidP="00DB329E">
            <w:pPr>
              <w:keepNext w:val="0"/>
              <w:autoSpaceDE w:val="0"/>
              <w:autoSpaceDN w:val="0"/>
              <w:adjustRightInd w:val="0"/>
              <w:jc w:val="left"/>
              <w:rPr>
                <w:rFonts w:ascii="Verdana" w:hAnsi="Verdana" w:cs="Arial"/>
                <w:b/>
                <w:sz w:val="20"/>
                <w:lang w:val="en-GB"/>
              </w:rPr>
            </w:pPr>
            <w:r>
              <w:rPr>
                <w:rFonts w:ascii="Verdana" w:hAnsi="Verdana" w:cs="Arial"/>
                <w:b/>
                <w:sz w:val="20"/>
                <w:lang w:val="en-GB"/>
              </w:rPr>
              <w:t>2.7</w:t>
            </w:r>
            <w:r w:rsidR="0045302D" w:rsidRPr="00D1465B">
              <w:rPr>
                <w:rFonts w:ascii="Verdana" w:hAnsi="Verdana" w:cs="Arial"/>
                <w:b/>
                <w:sz w:val="20"/>
                <w:lang w:val="en-GB"/>
              </w:rPr>
              <w:t>.</w:t>
            </w:r>
          </w:p>
        </w:tc>
        <w:tc>
          <w:tcPr>
            <w:tcW w:w="9360" w:type="dxa"/>
            <w:gridSpan w:val="7"/>
            <w:tcBorders>
              <w:top w:val="single" w:sz="4" w:space="0" w:color="auto"/>
              <w:bottom w:val="single" w:sz="4" w:space="0" w:color="auto"/>
            </w:tcBorders>
            <w:shd w:val="clear" w:color="auto" w:fill="BFBFBF" w:themeFill="background1" w:themeFillShade="BF"/>
            <w:vAlign w:val="center"/>
          </w:tcPr>
          <w:p w:rsidR="0045302D" w:rsidRPr="00BC5C59" w:rsidRDefault="004D4D38" w:rsidP="004D4D38">
            <w:pPr>
              <w:rPr>
                <w:rFonts w:ascii="Verdana" w:hAnsi="Verdana" w:cs="Arial"/>
                <w:b/>
                <w:sz w:val="20"/>
                <w:lang w:val="en-GB"/>
              </w:rPr>
            </w:pPr>
            <w:r>
              <w:rPr>
                <w:rFonts w:ascii="Verdana" w:hAnsi="Verdana" w:cs="Arial"/>
                <w:b/>
                <w:sz w:val="20"/>
                <w:lang w:val="en-GB"/>
              </w:rPr>
              <w:t xml:space="preserve">RADIONUKLIDE </w:t>
            </w:r>
          </w:p>
        </w:tc>
      </w:tr>
      <w:tr w:rsidR="004D4D38" w:rsidRPr="00D1465B" w:rsidTr="0045302D">
        <w:trPr>
          <w:trHeight w:val="284"/>
        </w:trPr>
        <w:tc>
          <w:tcPr>
            <w:tcW w:w="1170" w:type="dxa"/>
            <w:tcBorders>
              <w:bottom w:val="single" w:sz="4" w:space="0" w:color="auto"/>
            </w:tcBorders>
            <w:shd w:val="clear" w:color="auto" w:fill="auto"/>
            <w:vAlign w:val="center"/>
          </w:tcPr>
          <w:p w:rsidR="004D4D38" w:rsidRPr="00D1465B" w:rsidRDefault="004D4D38" w:rsidP="00E3557D">
            <w:pPr>
              <w:keepNext w:val="0"/>
              <w:autoSpaceDE w:val="0"/>
              <w:autoSpaceDN w:val="0"/>
              <w:adjustRightInd w:val="0"/>
              <w:jc w:val="left"/>
              <w:rPr>
                <w:rFonts w:ascii="Verdana" w:hAnsi="Verdana" w:cs="Arial"/>
                <w:sz w:val="20"/>
                <w:lang w:val="en-GB"/>
              </w:rPr>
            </w:pPr>
            <w:r>
              <w:rPr>
                <w:rFonts w:ascii="Verdana" w:hAnsi="Verdana" w:cs="Arial"/>
                <w:sz w:val="20"/>
                <w:lang w:val="en-GB"/>
              </w:rPr>
              <w:t>2.7</w:t>
            </w:r>
            <w:r w:rsidRPr="00D1465B">
              <w:rPr>
                <w:rFonts w:ascii="Verdana" w:hAnsi="Verdana" w:cs="Arial"/>
                <w:sz w:val="20"/>
                <w:lang w:val="en-GB"/>
              </w:rPr>
              <w:t>.</w:t>
            </w:r>
            <w:r>
              <w:rPr>
                <w:rFonts w:ascii="Verdana" w:hAnsi="Verdana" w:cs="Arial"/>
                <w:sz w:val="20"/>
                <w:lang w:val="en-GB"/>
              </w:rPr>
              <w:t>1.</w:t>
            </w:r>
          </w:p>
        </w:tc>
        <w:tc>
          <w:tcPr>
            <w:tcW w:w="3780" w:type="dxa"/>
            <w:gridSpan w:val="2"/>
            <w:tcBorders>
              <w:bottom w:val="single" w:sz="4" w:space="0" w:color="auto"/>
            </w:tcBorders>
            <w:shd w:val="clear" w:color="auto" w:fill="auto"/>
            <w:vAlign w:val="center"/>
          </w:tcPr>
          <w:p w:rsidR="004D4D38" w:rsidRPr="00D1465B" w:rsidRDefault="004D4D38" w:rsidP="004D4D38">
            <w:pPr>
              <w:jc w:val="left"/>
              <w:rPr>
                <w:rFonts w:ascii="Verdana" w:hAnsi="Verdana" w:cs="Arial"/>
                <w:sz w:val="20"/>
                <w:lang w:val="en-GB"/>
              </w:rPr>
            </w:pPr>
            <w:r w:rsidRPr="00D1465B">
              <w:rPr>
                <w:rFonts w:ascii="Verdana" w:hAnsi="Verdana" w:cs="Arial"/>
                <w:color w:val="222222"/>
                <w:sz w:val="20"/>
              </w:rPr>
              <w:t>Concentration of radionuclide activity</w:t>
            </w:r>
          </w:p>
        </w:tc>
        <w:tc>
          <w:tcPr>
            <w:tcW w:w="4050" w:type="dxa"/>
            <w:gridSpan w:val="4"/>
            <w:tcBorders>
              <w:bottom w:val="single" w:sz="4" w:space="0" w:color="auto"/>
            </w:tcBorders>
            <w:shd w:val="clear" w:color="auto" w:fill="auto"/>
            <w:vAlign w:val="center"/>
          </w:tcPr>
          <w:p w:rsidR="004D4D38" w:rsidRPr="005F2D75" w:rsidRDefault="004D4D38" w:rsidP="004D4D38">
            <w:pPr>
              <w:pStyle w:val="Stext"/>
              <w:spacing w:line="276" w:lineRule="auto"/>
              <w:jc w:val="center"/>
            </w:pPr>
            <w:r>
              <w:rPr>
                <w:rFonts w:eastAsia="Calibri"/>
              </w:rPr>
              <w:t>activity</w:t>
            </w:r>
            <w:r w:rsidRPr="005F2D75">
              <w:rPr>
                <w:rFonts w:eastAsia="Calibri"/>
                <w:vertAlign w:val="superscript"/>
              </w:rPr>
              <w:t>137</w:t>
            </w:r>
            <w:r w:rsidRPr="005F2D75">
              <w:rPr>
                <w:rFonts w:eastAsia="Calibri"/>
              </w:rPr>
              <w:t>Cs -15</w:t>
            </w:r>
            <w:r>
              <w:rPr>
                <w:rFonts w:eastAsia="Calibri"/>
              </w:rPr>
              <w:t xml:space="preserve">0 </w:t>
            </w:r>
            <w:r w:rsidRPr="005F2D75">
              <w:rPr>
                <w:rFonts w:eastAsia="Calibri"/>
              </w:rPr>
              <w:t>Bq/</w:t>
            </w:r>
            <w:r>
              <w:rPr>
                <w:rFonts w:eastAsia="Calibri"/>
              </w:rPr>
              <w:t>kg</w:t>
            </w:r>
          </w:p>
        </w:tc>
        <w:tc>
          <w:tcPr>
            <w:tcW w:w="1530" w:type="dxa"/>
            <w:tcBorders>
              <w:bottom w:val="single" w:sz="4" w:space="0" w:color="auto"/>
            </w:tcBorders>
            <w:shd w:val="clear" w:color="auto" w:fill="auto"/>
            <w:vAlign w:val="center"/>
          </w:tcPr>
          <w:p w:rsidR="004D4D38" w:rsidRPr="00D1465B" w:rsidRDefault="004D4D38" w:rsidP="00E3557D">
            <w:pPr>
              <w:rPr>
                <w:rFonts w:ascii="Verdana" w:hAnsi="Verdana" w:cs="Arial"/>
                <w:sz w:val="20"/>
                <w:lang w:val="en-GB"/>
              </w:rPr>
            </w:pPr>
            <w:r>
              <w:rPr>
                <w:rFonts w:ascii="Verdana" w:hAnsi="Verdana" w:cs="Arial"/>
                <w:sz w:val="20"/>
                <w:lang w:val="en-GB"/>
              </w:rPr>
              <w:t>/</w:t>
            </w:r>
          </w:p>
        </w:tc>
      </w:tr>
      <w:tr w:rsidR="0045302D" w:rsidRPr="00D1465B" w:rsidTr="0045302D">
        <w:trPr>
          <w:trHeight w:val="703"/>
        </w:trPr>
        <w:tc>
          <w:tcPr>
            <w:tcW w:w="1170" w:type="dxa"/>
            <w:tcBorders>
              <w:top w:val="double" w:sz="4" w:space="0" w:color="auto"/>
              <w:bottom w:val="double" w:sz="4" w:space="0" w:color="auto"/>
            </w:tcBorders>
            <w:shd w:val="clear" w:color="auto" w:fill="BFBFBF" w:themeFill="background1" w:themeFillShade="BF"/>
            <w:vAlign w:val="center"/>
          </w:tcPr>
          <w:p w:rsidR="0045302D" w:rsidRPr="00D1465B" w:rsidRDefault="0045302D" w:rsidP="003E1EA9">
            <w:pPr>
              <w:keepNext w:val="0"/>
              <w:autoSpaceDE w:val="0"/>
              <w:autoSpaceDN w:val="0"/>
              <w:adjustRightInd w:val="0"/>
              <w:jc w:val="both"/>
              <w:rPr>
                <w:rFonts w:ascii="Verdana" w:hAnsi="Verdana" w:cs="Arial"/>
                <w:b/>
                <w:sz w:val="20"/>
                <w:lang w:val="en-GB"/>
              </w:rPr>
            </w:pPr>
            <w:r w:rsidRPr="00D1465B">
              <w:rPr>
                <w:rFonts w:ascii="Verdana" w:hAnsi="Verdana" w:cs="Arial"/>
                <w:b/>
                <w:sz w:val="20"/>
                <w:lang w:val="en-GB"/>
              </w:rPr>
              <w:t>2.</w:t>
            </w:r>
            <w:r w:rsidR="00044F6F">
              <w:rPr>
                <w:rFonts w:ascii="Verdana" w:hAnsi="Verdana" w:cs="Arial"/>
                <w:b/>
                <w:sz w:val="20"/>
                <w:lang w:val="en-GB"/>
              </w:rPr>
              <w:t>8</w:t>
            </w:r>
            <w:r w:rsidRPr="00D1465B">
              <w:rPr>
                <w:rFonts w:ascii="Verdana" w:hAnsi="Verdana" w:cs="Arial"/>
                <w:b/>
                <w:sz w:val="20"/>
                <w:lang w:val="en-GB"/>
              </w:rPr>
              <w:t>.</w:t>
            </w:r>
          </w:p>
        </w:tc>
        <w:tc>
          <w:tcPr>
            <w:tcW w:w="9360" w:type="dxa"/>
            <w:gridSpan w:val="7"/>
            <w:tcBorders>
              <w:top w:val="double" w:sz="4" w:space="0" w:color="auto"/>
              <w:bottom w:val="double" w:sz="4" w:space="0" w:color="auto"/>
            </w:tcBorders>
            <w:shd w:val="clear" w:color="auto" w:fill="BFBFBF" w:themeFill="background1" w:themeFillShade="BF"/>
            <w:vAlign w:val="center"/>
          </w:tcPr>
          <w:p w:rsidR="0045302D" w:rsidRPr="003E1EA9" w:rsidRDefault="0045302D" w:rsidP="003E1EA9">
            <w:pPr>
              <w:spacing w:before="120" w:after="100" w:afterAutospacing="1"/>
              <w:rPr>
                <w:rFonts w:ascii="Verdana" w:hAnsi="Verdana" w:cs="Arial"/>
                <w:b/>
                <w:sz w:val="20"/>
                <w:lang w:val="en-GB"/>
              </w:rPr>
            </w:pPr>
            <w:r w:rsidRPr="00D1465B">
              <w:rPr>
                <w:rFonts w:ascii="Verdana" w:hAnsi="Verdana" w:cs="Arial"/>
                <w:b/>
                <w:sz w:val="20"/>
                <w:lang w:val="en-GB"/>
              </w:rPr>
              <w:t xml:space="preserve">MICROBIOLOGICAL CHARACTERISTICS </w:t>
            </w:r>
          </w:p>
        </w:tc>
      </w:tr>
      <w:tr w:rsidR="0045302D" w:rsidRPr="00D1465B" w:rsidTr="0045302D">
        <w:trPr>
          <w:trHeight w:val="284"/>
        </w:trPr>
        <w:tc>
          <w:tcPr>
            <w:tcW w:w="10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left"/>
              <w:rPr>
                <w:rFonts w:ascii="Verdana" w:hAnsi="Verdana" w:cs="Arial"/>
                <w:color w:val="FF0000"/>
                <w:sz w:val="20"/>
                <w:lang w:val="en-GB"/>
              </w:rPr>
            </w:pPr>
            <w:r w:rsidRPr="00D1465B">
              <w:rPr>
                <w:rFonts w:ascii="Verdana" w:hAnsi="Verdana" w:cs="Arial"/>
                <w:sz w:val="20"/>
                <w:lang w:val="en-GB"/>
              </w:rPr>
              <w:t>FOOD SAFETY CRITERIA</w:t>
            </w:r>
          </w:p>
        </w:tc>
      </w:tr>
      <w:tr w:rsidR="0045302D" w:rsidRPr="00D1465B" w:rsidTr="004D4D38">
        <w:trPr>
          <w:trHeight w:val="284"/>
        </w:trPr>
        <w:tc>
          <w:tcPr>
            <w:tcW w:w="1170" w:type="dxa"/>
            <w:vMerge w:val="restart"/>
            <w:tcBorders>
              <w:top w:val="single" w:sz="4" w:space="0" w:color="auto"/>
              <w:left w:val="single" w:sz="4" w:space="0" w:color="auto"/>
              <w:right w:val="single" w:sz="4" w:space="0" w:color="auto"/>
            </w:tcBorders>
            <w:shd w:val="clear" w:color="auto" w:fill="auto"/>
            <w:vAlign w:val="center"/>
          </w:tcPr>
          <w:p w:rsidR="0045302D" w:rsidRPr="00D1465B" w:rsidRDefault="0045302D" w:rsidP="00BC5C59">
            <w:pPr>
              <w:rPr>
                <w:rFonts w:ascii="Verdana" w:hAnsi="Verdana" w:cs="Arial"/>
                <w:sz w:val="20"/>
                <w:lang w:val="en-GB"/>
              </w:rPr>
            </w:pPr>
          </w:p>
          <w:p w:rsidR="0045302D" w:rsidRPr="00D1465B" w:rsidRDefault="0045302D" w:rsidP="00BC5C59">
            <w:pPr>
              <w:rPr>
                <w:rFonts w:ascii="Verdana" w:hAnsi="Verdana" w:cs="Arial"/>
                <w:sz w:val="20"/>
                <w:lang w:val="en-GB"/>
              </w:rPr>
            </w:pPr>
          </w:p>
        </w:tc>
        <w:tc>
          <w:tcPr>
            <w:tcW w:w="3780" w:type="dxa"/>
            <w:gridSpan w:val="2"/>
            <w:vMerge w:val="restart"/>
            <w:tcBorders>
              <w:top w:val="single" w:sz="4" w:space="0" w:color="auto"/>
              <w:left w:val="single" w:sz="4" w:space="0" w:color="auto"/>
              <w:right w:val="single" w:sz="4" w:space="0" w:color="auto"/>
            </w:tcBorders>
            <w:shd w:val="clear" w:color="auto" w:fill="auto"/>
            <w:vAlign w:val="center"/>
          </w:tcPr>
          <w:p w:rsidR="0045302D" w:rsidRPr="00D1465B" w:rsidRDefault="0045302D" w:rsidP="00BC5C59">
            <w:pPr>
              <w:rPr>
                <w:rFonts w:ascii="Verdana" w:hAnsi="Verdana" w:cs="Arial"/>
                <w:sz w:val="20"/>
                <w:lang w:val="en-GB"/>
              </w:rPr>
            </w:pPr>
            <w:r w:rsidRPr="00D1465B">
              <w:rPr>
                <w:rFonts w:ascii="Verdana" w:hAnsi="Verdana" w:cs="Arial"/>
                <w:sz w:val="20"/>
                <w:lang w:val="en-GB"/>
              </w:rPr>
              <w:t>Parameter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BC5C59">
            <w:pPr>
              <w:rPr>
                <w:rFonts w:ascii="Verdana" w:hAnsi="Verdana" w:cs="Arial"/>
                <w:sz w:val="20"/>
                <w:lang w:val="en-GB"/>
              </w:rPr>
            </w:pPr>
            <w:r w:rsidRPr="00D1465B">
              <w:rPr>
                <w:rFonts w:ascii="Verdana" w:hAnsi="Verdana" w:cs="Arial"/>
                <w:sz w:val="20"/>
                <w:lang w:val="en-GB"/>
              </w:rPr>
              <w:t>Sampling plan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BC5C59">
            <w:pPr>
              <w:rPr>
                <w:rFonts w:ascii="Verdana" w:hAnsi="Verdana" w:cs="Arial"/>
                <w:sz w:val="20"/>
                <w:lang w:val="en-GB"/>
              </w:rPr>
            </w:pPr>
            <w:r>
              <w:rPr>
                <w:rFonts w:ascii="Verdana" w:hAnsi="Verdana" w:cs="Arial"/>
                <w:sz w:val="20"/>
                <w:lang w:val="en-GB"/>
              </w:rPr>
              <w:t>L</w:t>
            </w:r>
            <w:r w:rsidRPr="00D1465B">
              <w:rPr>
                <w:rFonts w:ascii="Verdana" w:hAnsi="Verdana" w:cs="Arial"/>
                <w:sz w:val="20"/>
                <w:lang w:val="en-GB"/>
              </w:rPr>
              <w:t>imit values</w:t>
            </w:r>
          </w:p>
        </w:tc>
        <w:tc>
          <w:tcPr>
            <w:tcW w:w="1530" w:type="dxa"/>
            <w:vMerge w:val="restart"/>
            <w:tcBorders>
              <w:top w:val="single" w:sz="4" w:space="0" w:color="auto"/>
              <w:left w:val="single" w:sz="4" w:space="0" w:color="auto"/>
              <w:right w:val="single" w:sz="4" w:space="0" w:color="auto"/>
            </w:tcBorders>
            <w:shd w:val="clear" w:color="auto" w:fill="auto"/>
            <w:vAlign w:val="center"/>
          </w:tcPr>
          <w:p w:rsidR="0045302D" w:rsidRPr="00D1465B" w:rsidRDefault="0045302D" w:rsidP="00BC5C59">
            <w:pPr>
              <w:rPr>
                <w:rFonts w:ascii="Verdana" w:hAnsi="Verdana" w:cs="Arial"/>
                <w:sz w:val="20"/>
                <w:lang w:val="en-GB"/>
              </w:rPr>
            </w:pPr>
            <w:r>
              <w:rPr>
                <w:rFonts w:ascii="Verdana" w:hAnsi="Verdana" w:cs="Arial"/>
                <w:sz w:val="20"/>
                <w:lang w:val="en-GB"/>
              </w:rPr>
              <w:t>M</w:t>
            </w:r>
            <w:r w:rsidRPr="00D1465B">
              <w:rPr>
                <w:rFonts w:ascii="Verdana" w:hAnsi="Verdana" w:cs="Arial"/>
                <w:sz w:val="20"/>
                <w:lang w:val="en-GB"/>
              </w:rPr>
              <w:t>ethod</w:t>
            </w:r>
          </w:p>
          <w:p w:rsidR="0045302D" w:rsidRPr="00D1465B" w:rsidRDefault="0045302D" w:rsidP="00BC5C59">
            <w:pPr>
              <w:rPr>
                <w:rFonts w:ascii="Verdana" w:hAnsi="Verdana" w:cs="Arial"/>
                <w:sz w:val="20"/>
                <w:lang w:val="en-GB"/>
              </w:rPr>
            </w:pPr>
          </w:p>
        </w:tc>
      </w:tr>
      <w:tr w:rsidR="00044F6F" w:rsidRPr="00D1465B" w:rsidTr="00044F6F">
        <w:trPr>
          <w:trHeight w:val="284"/>
        </w:trPr>
        <w:tc>
          <w:tcPr>
            <w:tcW w:w="1170" w:type="dxa"/>
            <w:vMerge/>
            <w:tcBorders>
              <w:left w:val="single" w:sz="4" w:space="0" w:color="auto"/>
              <w:bottom w:val="single" w:sz="4" w:space="0" w:color="auto"/>
              <w:right w:val="single" w:sz="4" w:space="0" w:color="auto"/>
            </w:tcBorders>
            <w:shd w:val="clear" w:color="auto" w:fill="auto"/>
            <w:vAlign w:val="center"/>
          </w:tcPr>
          <w:p w:rsidR="00044F6F" w:rsidRPr="00D1465B" w:rsidRDefault="00044F6F" w:rsidP="00F71B06">
            <w:pPr>
              <w:jc w:val="left"/>
              <w:rPr>
                <w:rFonts w:ascii="Verdana" w:hAnsi="Verdana" w:cs="Arial"/>
                <w:sz w:val="20"/>
                <w:lang w:val="en-GB"/>
              </w:rPr>
            </w:pPr>
          </w:p>
        </w:tc>
        <w:tc>
          <w:tcPr>
            <w:tcW w:w="3780" w:type="dxa"/>
            <w:gridSpan w:val="2"/>
            <w:vMerge/>
            <w:tcBorders>
              <w:left w:val="single" w:sz="4" w:space="0" w:color="auto"/>
              <w:bottom w:val="single" w:sz="4" w:space="0" w:color="auto"/>
              <w:right w:val="single" w:sz="4" w:space="0" w:color="auto"/>
            </w:tcBorders>
            <w:shd w:val="clear" w:color="auto" w:fill="auto"/>
            <w:vAlign w:val="center"/>
          </w:tcPr>
          <w:p w:rsidR="00044F6F" w:rsidRPr="00D1465B" w:rsidRDefault="00044F6F" w:rsidP="00F71B06">
            <w:pPr>
              <w:jc w:val="left"/>
              <w:rPr>
                <w:rFonts w:ascii="Verdana" w:hAnsi="Verdana" w:cs="Arial"/>
                <w:sz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044F6F">
            <w:pPr>
              <w:rPr>
                <w:rFonts w:ascii="Verdana" w:hAnsi="Verdana" w:cs="Arial"/>
                <w:sz w:val="20"/>
                <w:lang w:val="en-GB"/>
              </w:rPr>
            </w:pPr>
            <w:r w:rsidRPr="00D1465B">
              <w:rPr>
                <w:rFonts w:ascii="Verdana" w:hAnsi="Verdana" w:cs="Arial"/>
                <w:sz w:val="20"/>
                <w:lang w:val="en-GB"/>
              </w:rPr>
              <w:t>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044F6F">
            <w:pPr>
              <w:rPr>
                <w:rFonts w:ascii="Verdana" w:hAnsi="Verdana" w:cs="Arial"/>
                <w:sz w:val="20"/>
                <w:lang w:val="en-GB"/>
              </w:rPr>
            </w:pPr>
            <w:r w:rsidRPr="00D1465B">
              <w:rPr>
                <w:rFonts w:ascii="Verdana" w:hAnsi="Verdana" w:cs="Arial"/>
                <w:sz w:val="20"/>
                <w:lang w:val="en-GB"/>
              </w:rPr>
              <w:t>c</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044F6F">
            <w:pPr>
              <w:rPr>
                <w:rFonts w:ascii="Verdana" w:hAnsi="Verdana" w:cs="Arial"/>
                <w:sz w:val="20"/>
                <w:lang w:val="en-GB"/>
              </w:rPr>
            </w:pPr>
            <w:r w:rsidRPr="00D1465B">
              <w:rPr>
                <w:rFonts w:ascii="Verdana" w:hAnsi="Verdana" w:cs="Arial"/>
                <w:sz w:val="20"/>
                <w:lang w:val="en-GB"/>
              </w:rPr>
              <w:t>m</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044F6F">
            <w:pPr>
              <w:rPr>
                <w:rFonts w:ascii="Verdana" w:hAnsi="Verdana" w:cs="Arial"/>
                <w:sz w:val="20"/>
                <w:lang w:val="en-GB"/>
              </w:rPr>
            </w:pPr>
            <w:r w:rsidRPr="00D1465B">
              <w:rPr>
                <w:rFonts w:ascii="Verdana" w:hAnsi="Verdana" w:cs="Arial"/>
                <w:sz w:val="20"/>
                <w:lang w:val="en-GB"/>
              </w:rPr>
              <w:t>M</w:t>
            </w:r>
          </w:p>
        </w:tc>
        <w:tc>
          <w:tcPr>
            <w:tcW w:w="1530" w:type="dxa"/>
            <w:vMerge/>
            <w:tcBorders>
              <w:left w:val="single" w:sz="4" w:space="0" w:color="auto"/>
              <w:bottom w:val="single" w:sz="4" w:space="0" w:color="auto"/>
              <w:right w:val="single" w:sz="4" w:space="0" w:color="auto"/>
            </w:tcBorders>
            <w:shd w:val="clear" w:color="auto" w:fill="auto"/>
            <w:vAlign w:val="center"/>
          </w:tcPr>
          <w:p w:rsidR="00044F6F" w:rsidRPr="00D1465B" w:rsidRDefault="00044F6F" w:rsidP="00F71B06">
            <w:pPr>
              <w:jc w:val="left"/>
              <w:rPr>
                <w:rFonts w:ascii="Verdana" w:hAnsi="Verdana" w:cs="Arial"/>
                <w:sz w:val="20"/>
                <w:lang w:val="en-GB"/>
              </w:rPr>
            </w:pPr>
          </w:p>
        </w:tc>
      </w:tr>
      <w:tr w:rsidR="0045302D" w:rsidRPr="00D1465B" w:rsidTr="00044F6F">
        <w:trPr>
          <w:trHeight w:val="80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keepNext w:val="0"/>
              <w:autoSpaceDE w:val="0"/>
              <w:autoSpaceDN w:val="0"/>
              <w:adjustRightInd w:val="0"/>
              <w:jc w:val="both"/>
              <w:rPr>
                <w:rFonts w:ascii="Verdana" w:hAnsi="Verdana" w:cs="Arial"/>
                <w:sz w:val="20"/>
                <w:lang w:val="en-GB"/>
              </w:rPr>
            </w:pPr>
            <w:r w:rsidRPr="00D1465B">
              <w:rPr>
                <w:rFonts w:ascii="Verdana" w:hAnsi="Verdana" w:cs="Arial"/>
                <w:sz w:val="20"/>
                <w:lang w:val="en-GB"/>
              </w:rPr>
              <w:t>2.</w:t>
            </w:r>
            <w:r w:rsidR="00044F6F">
              <w:rPr>
                <w:rFonts w:ascii="Verdana" w:hAnsi="Verdana" w:cs="Arial"/>
                <w:sz w:val="20"/>
                <w:lang w:val="en-GB"/>
              </w:rPr>
              <w:t>8.1.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044F6F" w:rsidRDefault="0045302D" w:rsidP="00F71B06">
            <w:pPr>
              <w:jc w:val="both"/>
              <w:rPr>
                <w:rFonts w:ascii="Verdana" w:hAnsi="Verdana" w:cs="Arial"/>
                <w:i/>
                <w:color w:val="FF0000"/>
                <w:sz w:val="20"/>
                <w:lang w:val="en-GB"/>
              </w:rPr>
            </w:pPr>
            <w:r w:rsidRPr="00044F6F">
              <w:rPr>
                <w:rFonts w:ascii="Verdana" w:hAnsi="Verdana" w:cs="Arial"/>
                <w:i/>
                <w:sz w:val="20"/>
                <w:lang w:val="en-GB"/>
              </w:rPr>
              <w:t xml:space="preserve">Salmonella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044F6F">
            <w:pPr>
              <w:rPr>
                <w:rFonts w:ascii="Verdana" w:hAnsi="Verdana" w:cs="Arial"/>
                <w:color w:val="FF0000"/>
                <w:sz w:val="20"/>
                <w:lang w:val="en-GB"/>
              </w:rPr>
            </w:pPr>
            <w:r w:rsidRPr="00D1465B">
              <w:rPr>
                <w:rFonts w:ascii="Verdana" w:hAnsi="Verdana" w:cs="Arial"/>
                <w:sz w:val="20"/>
                <w:lang w:val="en-GB"/>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044F6F">
            <w:pPr>
              <w:rPr>
                <w:rFonts w:ascii="Verdana" w:hAnsi="Verdana" w:cs="Arial"/>
                <w:color w:val="FF0000"/>
                <w:sz w:val="20"/>
                <w:lang w:val="en-GB"/>
              </w:rPr>
            </w:pPr>
            <w:r w:rsidRPr="00D1465B">
              <w:rPr>
                <w:rFonts w:ascii="Verdana" w:hAnsi="Verdana" w:cs="Arial"/>
                <w:sz w:val="20"/>
                <w:lang w:val="en-GB"/>
              </w:rPr>
              <w:t>0</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044F6F">
            <w:pPr>
              <w:rPr>
                <w:rFonts w:ascii="Verdana" w:hAnsi="Verdana" w:cs="Arial"/>
                <w:color w:val="FF0000"/>
                <w:sz w:val="20"/>
                <w:lang w:val="en-GB"/>
              </w:rPr>
            </w:pPr>
            <w:r w:rsidRPr="00D1465B">
              <w:rPr>
                <w:rFonts w:ascii="Verdana" w:hAnsi="Verdana" w:cs="Arial"/>
                <w:sz w:val="20"/>
                <w:lang w:val="en-GB"/>
              </w:rPr>
              <w:t>Not allowed in 25g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left"/>
              <w:rPr>
                <w:rFonts w:ascii="Verdana" w:hAnsi="Verdana" w:cs="Arial"/>
                <w:color w:val="FF0000"/>
                <w:sz w:val="20"/>
                <w:lang w:val="en-GB"/>
              </w:rPr>
            </w:pPr>
            <w:r w:rsidRPr="00D1465B">
              <w:rPr>
                <w:rFonts w:ascii="Verdana" w:hAnsi="Verdana" w:cs="Arial"/>
                <w:sz w:val="20"/>
                <w:lang w:val="en-GB"/>
              </w:rPr>
              <w:t>EN ISO 6579</w:t>
            </w:r>
          </w:p>
        </w:tc>
      </w:tr>
      <w:tr w:rsidR="0045302D" w:rsidRPr="00D1465B" w:rsidTr="00044F6F">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keepNext w:val="0"/>
              <w:autoSpaceDE w:val="0"/>
              <w:autoSpaceDN w:val="0"/>
              <w:adjustRightInd w:val="0"/>
              <w:jc w:val="both"/>
              <w:rPr>
                <w:rFonts w:ascii="Verdana" w:hAnsi="Verdana" w:cs="Arial"/>
                <w:sz w:val="20"/>
                <w:lang w:val="en-GB"/>
              </w:rPr>
            </w:pPr>
            <w:r w:rsidRPr="00D1465B">
              <w:rPr>
                <w:rFonts w:ascii="Verdana" w:hAnsi="Verdana" w:cs="Arial"/>
                <w:sz w:val="20"/>
                <w:lang w:val="en-GB"/>
              </w:rPr>
              <w:t>2.</w:t>
            </w:r>
            <w:r w:rsidR="00044F6F">
              <w:rPr>
                <w:rFonts w:ascii="Verdana" w:hAnsi="Verdana" w:cs="Arial"/>
                <w:sz w:val="20"/>
                <w:lang w:val="en-GB"/>
              </w:rPr>
              <w:t>8.2.</w:t>
            </w:r>
          </w:p>
        </w:tc>
        <w:tc>
          <w:tcPr>
            <w:tcW w:w="3780" w:type="dxa"/>
            <w:gridSpan w:val="2"/>
            <w:shd w:val="clear" w:color="auto" w:fill="auto"/>
            <w:vAlign w:val="center"/>
          </w:tcPr>
          <w:p w:rsidR="0045302D" w:rsidRPr="00044F6F" w:rsidRDefault="0045302D" w:rsidP="00F71B06">
            <w:pPr>
              <w:jc w:val="both"/>
              <w:rPr>
                <w:rFonts w:ascii="Verdana" w:hAnsi="Verdana" w:cs="Arial"/>
                <w:i/>
                <w:color w:val="FF0000"/>
                <w:sz w:val="20"/>
                <w:lang w:val="en-GB"/>
              </w:rPr>
            </w:pPr>
            <w:r w:rsidRPr="00044F6F">
              <w:rPr>
                <w:rFonts w:ascii="Verdana" w:hAnsi="Verdana" w:cs="Arial"/>
                <w:i/>
                <w:sz w:val="20"/>
              </w:rPr>
              <w:t>Staphylococcal enterotoxins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044F6F">
            <w:pPr>
              <w:rPr>
                <w:rFonts w:ascii="Verdana" w:hAnsi="Verdana" w:cs="Arial"/>
                <w:sz w:val="20"/>
                <w:lang w:val="en-GB"/>
              </w:rPr>
            </w:pPr>
            <w:r w:rsidRPr="00D1465B">
              <w:rPr>
                <w:rFonts w:ascii="Verdana" w:hAnsi="Verdana" w:cs="Arial"/>
                <w:sz w:val="20"/>
                <w:lang w:val="en-GB"/>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044F6F">
            <w:pPr>
              <w:rPr>
                <w:rFonts w:ascii="Verdana" w:hAnsi="Verdana" w:cs="Arial"/>
                <w:sz w:val="20"/>
                <w:lang w:val="en-GB"/>
              </w:rPr>
            </w:pPr>
            <w:r w:rsidRPr="00D1465B">
              <w:rPr>
                <w:rFonts w:ascii="Verdana" w:hAnsi="Verdana" w:cs="Arial"/>
                <w:sz w:val="20"/>
                <w:lang w:val="en-GB"/>
              </w:rPr>
              <w:t>0</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044F6F">
            <w:pPr>
              <w:rPr>
                <w:rFonts w:ascii="Verdana" w:hAnsi="Verdana" w:cs="Arial"/>
                <w:color w:val="FF0000"/>
                <w:sz w:val="20"/>
                <w:lang w:val="en-GB"/>
              </w:rPr>
            </w:pPr>
            <w:r w:rsidRPr="00D1465B">
              <w:rPr>
                <w:rFonts w:ascii="Verdana" w:hAnsi="Verdana" w:cs="Arial"/>
                <w:sz w:val="20"/>
              </w:rPr>
              <w:t>Not proven in 25g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left"/>
              <w:rPr>
                <w:rFonts w:ascii="Verdana" w:hAnsi="Verdana" w:cs="Arial"/>
                <w:color w:val="FF0000"/>
                <w:sz w:val="20"/>
                <w:lang w:val="en-GB"/>
              </w:rPr>
            </w:pPr>
            <w:r w:rsidRPr="00D1465B">
              <w:rPr>
                <w:rFonts w:ascii="Verdana" w:hAnsi="Verdana" w:cs="Arial"/>
                <w:sz w:val="20"/>
                <w:lang w:val="en-GB"/>
              </w:rPr>
              <w:t>European screening method for CRL for milk</w:t>
            </w:r>
          </w:p>
        </w:tc>
      </w:tr>
      <w:tr w:rsidR="0045302D" w:rsidRPr="00D1465B" w:rsidTr="0045302D">
        <w:trPr>
          <w:trHeight w:val="461"/>
        </w:trPr>
        <w:tc>
          <w:tcPr>
            <w:tcW w:w="10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both"/>
              <w:rPr>
                <w:rFonts w:ascii="Verdana" w:hAnsi="Verdana" w:cs="Arial"/>
                <w:color w:val="FF0000"/>
                <w:sz w:val="20"/>
                <w:lang w:val="en-GB"/>
              </w:rPr>
            </w:pPr>
            <w:r w:rsidRPr="00D1465B">
              <w:rPr>
                <w:rFonts w:ascii="Verdana" w:hAnsi="Verdana" w:cs="Arial"/>
                <w:sz w:val="20"/>
                <w:lang w:val="en-GB"/>
              </w:rPr>
              <w:t>HYGIENE CRITERIA IN PRODUCTION PROCESS</w:t>
            </w:r>
          </w:p>
        </w:tc>
      </w:tr>
      <w:tr w:rsidR="0045302D" w:rsidRPr="00D1465B" w:rsidTr="00044F6F">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keepNext w:val="0"/>
              <w:autoSpaceDE w:val="0"/>
              <w:autoSpaceDN w:val="0"/>
              <w:adjustRightInd w:val="0"/>
              <w:jc w:val="both"/>
              <w:rPr>
                <w:rFonts w:ascii="Verdana" w:hAnsi="Verdana" w:cs="Arial"/>
                <w:sz w:val="20"/>
                <w:lang w:val="en-GB"/>
              </w:rPr>
            </w:pPr>
            <w:r w:rsidRPr="00D1465B">
              <w:rPr>
                <w:rFonts w:ascii="Verdana" w:hAnsi="Verdana" w:cs="Arial"/>
                <w:sz w:val="20"/>
                <w:lang w:val="en-GB"/>
              </w:rPr>
              <w:t>2.</w:t>
            </w:r>
            <w:r w:rsidR="00044F6F">
              <w:rPr>
                <w:rFonts w:ascii="Verdana" w:hAnsi="Verdana" w:cs="Arial"/>
                <w:sz w:val="20"/>
                <w:lang w:val="en-GB"/>
              </w:rPr>
              <w:t>8.3.</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044F6F" w:rsidRDefault="0045302D" w:rsidP="00F71B06">
            <w:pPr>
              <w:jc w:val="both"/>
              <w:rPr>
                <w:rFonts w:ascii="Verdana" w:hAnsi="Verdana" w:cs="Arial"/>
                <w:i/>
                <w:color w:val="FF0000"/>
                <w:sz w:val="20"/>
                <w:highlight w:val="yellow"/>
                <w:lang w:val="en-GB"/>
              </w:rPr>
            </w:pPr>
            <w:r w:rsidRPr="00044F6F">
              <w:rPr>
                <w:rFonts w:ascii="Verdana" w:hAnsi="Verdana" w:cs="Arial"/>
                <w:i/>
                <w:sz w:val="20"/>
              </w:rPr>
              <w:t>Enterobacteriacea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both"/>
              <w:rPr>
                <w:rFonts w:ascii="Verdana" w:hAnsi="Verdana" w:cs="Arial"/>
                <w:sz w:val="20"/>
                <w:lang w:val="en-GB"/>
              </w:rPr>
            </w:pPr>
          </w:p>
          <w:p w:rsidR="0045302D" w:rsidRPr="00D1465B" w:rsidRDefault="0045302D" w:rsidP="00F71B06">
            <w:pPr>
              <w:jc w:val="both"/>
              <w:rPr>
                <w:rFonts w:ascii="Verdana" w:hAnsi="Verdana" w:cs="Arial"/>
                <w:sz w:val="20"/>
                <w:lang w:val="en-GB"/>
              </w:rPr>
            </w:pPr>
            <w:r w:rsidRPr="00D1465B">
              <w:rPr>
                <w:rFonts w:ascii="Verdana" w:hAnsi="Verdana" w:cs="Arial"/>
                <w:sz w:val="20"/>
                <w:lang w:val="en-GB"/>
              </w:rPr>
              <w:t>5</w:t>
            </w:r>
          </w:p>
          <w:p w:rsidR="0045302D" w:rsidRPr="00D1465B" w:rsidRDefault="0045302D" w:rsidP="00F71B06">
            <w:pPr>
              <w:jc w:val="both"/>
              <w:rPr>
                <w:rFonts w:ascii="Verdana" w:hAnsi="Verdana" w:cs="Arial"/>
                <w:sz w:val="20"/>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left"/>
              <w:rPr>
                <w:rFonts w:ascii="Verdana" w:hAnsi="Verdana" w:cs="Arial"/>
                <w:sz w:val="20"/>
                <w:lang w:val="en-GB"/>
              </w:rPr>
            </w:pPr>
            <w:r w:rsidRPr="00D1465B">
              <w:rPr>
                <w:rFonts w:ascii="Verdana" w:hAnsi="Verdana" w:cs="Arial"/>
                <w:sz w:val="20"/>
              </w:rPr>
              <w:t xml:space="preserve"> 0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left"/>
              <w:rPr>
                <w:rFonts w:ascii="Verdana" w:hAnsi="Verdana" w:cs="Arial"/>
                <w:sz w:val="20"/>
                <w:lang w:val="en-GB"/>
              </w:rPr>
            </w:pPr>
            <w:r w:rsidRPr="00D1465B">
              <w:rPr>
                <w:rFonts w:ascii="Verdana" w:hAnsi="Verdana" w:cs="Arial"/>
                <w:sz w:val="20"/>
              </w:rPr>
              <w:t xml:space="preserve">10 </w:t>
            </w:r>
            <w:r w:rsidRPr="00D1465B">
              <w:rPr>
                <w:rFonts w:ascii="Verdana" w:hAnsi="Verdana" w:cs="Arial"/>
                <w:sz w:val="20"/>
                <w:lang w:val="fr-FR"/>
              </w:rPr>
              <w:t>cfu/g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5302D" w:rsidRPr="00D1465B" w:rsidRDefault="0045302D" w:rsidP="00F71B06">
            <w:pPr>
              <w:jc w:val="left"/>
              <w:rPr>
                <w:rFonts w:ascii="Verdana" w:hAnsi="Verdana" w:cs="Arial"/>
                <w:color w:val="FF0000"/>
                <w:sz w:val="20"/>
                <w:highlight w:val="yellow"/>
                <w:lang w:val="en-GB"/>
              </w:rPr>
            </w:pPr>
            <w:r w:rsidRPr="00D1465B">
              <w:rPr>
                <w:rFonts w:ascii="Verdana" w:hAnsi="Verdana" w:cs="Arial"/>
                <w:sz w:val="20"/>
                <w:lang w:val="en-GB"/>
              </w:rPr>
              <w:t>ISO 21528-2</w:t>
            </w:r>
          </w:p>
        </w:tc>
      </w:tr>
      <w:tr w:rsidR="00044F6F" w:rsidRPr="00D1465B" w:rsidTr="00044F6F">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F71B06">
            <w:pPr>
              <w:keepNext w:val="0"/>
              <w:autoSpaceDE w:val="0"/>
              <w:autoSpaceDN w:val="0"/>
              <w:adjustRightInd w:val="0"/>
              <w:jc w:val="both"/>
              <w:rPr>
                <w:rFonts w:ascii="Verdana" w:hAnsi="Verdana" w:cs="Arial"/>
                <w:sz w:val="20"/>
                <w:lang w:val="en-GB"/>
              </w:rPr>
            </w:pPr>
            <w:r w:rsidRPr="00D1465B">
              <w:rPr>
                <w:rFonts w:ascii="Verdana" w:hAnsi="Verdana" w:cs="Arial"/>
                <w:sz w:val="20"/>
                <w:lang w:val="en-GB"/>
              </w:rPr>
              <w:t>2.</w:t>
            </w:r>
            <w:r>
              <w:rPr>
                <w:rFonts w:ascii="Verdana" w:hAnsi="Verdana" w:cs="Arial"/>
                <w:sz w:val="20"/>
                <w:lang w:val="en-GB"/>
              </w:rPr>
              <w:t>8.4.</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6F" w:rsidRPr="00044F6F" w:rsidRDefault="00044F6F" w:rsidP="00F71B06">
            <w:pPr>
              <w:jc w:val="left"/>
              <w:rPr>
                <w:rFonts w:ascii="Verdana" w:hAnsi="Verdana" w:cs="Arial"/>
                <w:i/>
                <w:color w:val="FF0000"/>
                <w:sz w:val="20"/>
                <w:highlight w:val="yellow"/>
                <w:lang w:val="en-GB"/>
              </w:rPr>
            </w:pPr>
            <w:r w:rsidRPr="00044F6F">
              <w:rPr>
                <w:rFonts w:ascii="Verdana" w:hAnsi="Verdana" w:cs="Arial"/>
                <w:i/>
                <w:sz w:val="20"/>
                <w:lang w:val="en-GB"/>
              </w:rPr>
              <w:t>Staphylococcus positive coagulase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F71B06">
            <w:pPr>
              <w:jc w:val="both"/>
              <w:rPr>
                <w:rFonts w:ascii="Verdana" w:hAnsi="Verdana" w:cs="Arial"/>
                <w:sz w:val="20"/>
                <w:lang w:val="en-GB"/>
              </w:rPr>
            </w:pPr>
            <w:r w:rsidRPr="00D1465B">
              <w:rPr>
                <w:rFonts w:ascii="Verdana" w:hAnsi="Verdana" w:cs="Arial"/>
                <w:sz w:val="20"/>
                <w:lang w:val="en-GB"/>
              </w:rPr>
              <w:t>5</w:t>
            </w:r>
          </w:p>
        </w:tc>
        <w:tc>
          <w:tcPr>
            <w:tcW w:w="1080" w:type="dxa"/>
            <w:vAlign w:val="center"/>
          </w:tcPr>
          <w:p w:rsidR="00044F6F" w:rsidRPr="00D1465B" w:rsidRDefault="00044F6F" w:rsidP="00F71B06">
            <w:pPr>
              <w:pStyle w:val="Style1"/>
              <w:rPr>
                <w:rFonts w:ascii="Verdana" w:hAnsi="Verdana" w:cs="Arial"/>
                <w:lang w:val="fr-FR"/>
              </w:rPr>
            </w:pPr>
            <w:r w:rsidRPr="00D1465B">
              <w:rPr>
                <w:rFonts w:ascii="Verdana" w:hAnsi="Verdana" w:cs="Arial"/>
                <w:lang w:val="fr-FR"/>
              </w:rPr>
              <w:t>2</w:t>
            </w:r>
          </w:p>
        </w:tc>
        <w:tc>
          <w:tcPr>
            <w:tcW w:w="1035" w:type="dxa"/>
            <w:vAlign w:val="center"/>
          </w:tcPr>
          <w:p w:rsidR="00044F6F" w:rsidRPr="00D1465B" w:rsidRDefault="00044F6F" w:rsidP="00F71B06">
            <w:pPr>
              <w:jc w:val="both"/>
              <w:rPr>
                <w:rFonts w:ascii="Verdana" w:hAnsi="Verdana" w:cs="Arial"/>
                <w:color w:val="FF0000"/>
                <w:sz w:val="20"/>
                <w:highlight w:val="yellow"/>
                <w:lang w:val="en-GB"/>
              </w:rPr>
            </w:pPr>
            <w:r w:rsidRPr="00D1465B">
              <w:rPr>
                <w:rFonts w:ascii="Verdana" w:hAnsi="Verdana" w:cs="Arial"/>
                <w:sz w:val="20"/>
                <w:lang w:val="fr-FR"/>
              </w:rPr>
              <w:t>10 cfu/g</w:t>
            </w:r>
          </w:p>
        </w:tc>
        <w:tc>
          <w:tcPr>
            <w:tcW w:w="1035" w:type="dxa"/>
            <w:vAlign w:val="center"/>
          </w:tcPr>
          <w:p w:rsidR="00044F6F" w:rsidRPr="00D1465B" w:rsidRDefault="00044F6F" w:rsidP="00F71B06">
            <w:pPr>
              <w:jc w:val="both"/>
              <w:rPr>
                <w:rFonts w:ascii="Verdana" w:hAnsi="Verdana" w:cs="Arial"/>
                <w:color w:val="FF0000"/>
                <w:sz w:val="20"/>
                <w:highlight w:val="yellow"/>
                <w:lang w:val="en-GB"/>
              </w:rPr>
            </w:pPr>
            <w:r w:rsidRPr="00D1465B">
              <w:rPr>
                <w:rFonts w:ascii="Verdana" w:hAnsi="Verdana" w:cs="Arial"/>
                <w:sz w:val="20"/>
                <w:lang w:val="fr-FR"/>
              </w:rPr>
              <w:t>100 cfu/g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F71B06">
            <w:pPr>
              <w:keepNext w:val="0"/>
              <w:jc w:val="both"/>
              <w:rPr>
                <w:rFonts w:ascii="Verdana" w:hAnsi="Verdana" w:cs="Arial"/>
                <w:sz w:val="20"/>
                <w:lang w:val="en-US"/>
              </w:rPr>
            </w:pPr>
            <w:r w:rsidRPr="00D1465B">
              <w:rPr>
                <w:rFonts w:ascii="Verdana" w:hAnsi="Verdana" w:cs="Arial"/>
                <w:sz w:val="20"/>
                <w:lang w:val="en-US"/>
              </w:rPr>
              <w:t>EN ISO 6888-1</w:t>
            </w:r>
          </w:p>
          <w:p w:rsidR="00044F6F" w:rsidRPr="00D1465B" w:rsidRDefault="00044F6F" w:rsidP="00F71B06">
            <w:pPr>
              <w:keepNext w:val="0"/>
              <w:jc w:val="both"/>
              <w:rPr>
                <w:rFonts w:ascii="Verdana" w:hAnsi="Verdana" w:cs="Arial"/>
                <w:sz w:val="20"/>
                <w:lang w:val="en-US"/>
              </w:rPr>
            </w:pPr>
            <w:r w:rsidRPr="00D1465B">
              <w:rPr>
                <w:rFonts w:ascii="Verdana" w:hAnsi="Verdana" w:cs="Arial"/>
                <w:sz w:val="20"/>
                <w:lang w:val="en-US"/>
              </w:rPr>
              <w:lastRenderedPageBreak/>
              <w:t>EN ISO 6888-2</w:t>
            </w:r>
          </w:p>
        </w:tc>
      </w:tr>
      <w:tr w:rsidR="00044F6F" w:rsidRPr="00044F6F" w:rsidTr="00044F6F">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4F6F" w:rsidRPr="00044F6F" w:rsidRDefault="00044F6F" w:rsidP="00F71B06">
            <w:pPr>
              <w:keepNext w:val="0"/>
              <w:autoSpaceDE w:val="0"/>
              <w:autoSpaceDN w:val="0"/>
              <w:adjustRightInd w:val="0"/>
              <w:jc w:val="both"/>
              <w:rPr>
                <w:rFonts w:ascii="Verdana" w:hAnsi="Verdana" w:cs="Arial"/>
                <w:b/>
                <w:sz w:val="20"/>
                <w:lang w:val="en-GB"/>
              </w:rPr>
            </w:pPr>
            <w:r>
              <w:rPr>
                <w:rFonts w:ascii="Verdana" w:hAnsi="Verdana" w:cs="Arial"/>
                <w:b/>
                <w:sz w:val="20"/>
                <w:lang w:val="en-GB"/>
              </w:rPr>
              <w:lastRenderedPageBreak/>
              <w:t>2.9.</w:t>
            </w:r>
          </w:p>
        </w:tc>
        <w:tc>
          <w:tcPr>
            <w:tcW w:w="936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4F6F" w:rsidRPr="00DC7A84" w:rsidRDefault="00044F6F" w:rsidP="005E573E">
            <w:pPr>
              <w:spacing w:line="276" w:lineRule="auto"/>
              <w:rPr>
                <w:rFonts w:ascii="Verdana" w:hAnsi="Verdana" w:cs="Arial"/>
                <w:b/>
                <w:sz w:val="20"/>
              </w:rPr>
            </w:pPr>
            <w:r w:rsidRPr="00DC7A84">
              <w:rPr>
                <w:rFonts w:ascii="Verdana" w:hAnsi="Verdana" w:cs="Arial"/>
                <w:b/>
                <w:sz w:val="20"/>
              </w:rPr>
              <w:t>BIOLOGICAL CHARACTERISTICS</w:t>
            </w:r>
          </w:p>
        </w:tc>
      </w:tr>
      <w:tr w:rsidR="00044F6F" w:rsidRPr="00D1465B" w:rsidTr="00044F6F">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F71B06">
            <w:pPr>
              <w:keepNext w:val="0"/>
              <w:autoSpaceDE w:val="0"/>
              <w:autoSpaceDN w:val="0"/>
              <w:adjustRightInd w:val="0"/>
              <w:jc w:val="both"/>
              <w:rPr>
                <w:rFonts w:ascii="Verdana" w:hAnsi="Verdana" w:cs="Arial"/>
                <w:sz w:val="20"/>
                <w:lang w:val="en-GB"/>
              </w:rPr>
            </w:pPr>
            <w:r>
              <w:rPr>
                <w:rFonts w:ascii="Verdana" w:hAnsi="Verdana" w:cs="Arial"/>
                <w:sz w:val="20"/>
                <w:lang w:val="en-GB"/>
              </w:rPr>
              <w:t>2.9.1.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F71B06">
            <w:pPr>
              <w:keepNext w:val="0"/>
              <w:jc w:val="both"/>
              <w:rPr>
                <w:rFonts w:ascii="Verdana" w:hAnsi="Verdana" w:cs="Arial"/>
                <w:sz w:val="20"/>
                <w:lang w:val="en-US"/>
              </w:rPr>
            </w:pPr>
            <w:r>
              <w:rPr>
                <w:rFonts w:ascii="Verdana" w:hAnsi="Verdana" w:cs="Arial"/>
                <w:sz w:val="20"/>
                <w:lang w:val="en-US"/>
              </w:rPr>
              <w:t xml:space="preserve">GMO status </w:t>
            </w:r>
            <w:r w:rsidR="006B7669">
              <w:rPr>
                <w:rFonts w:ascii="Verdana" w:hAnsi="Verdana" w:cs="Arial"/>
                <w:sz w:val="20"/>
                <w:lang w:val="en-GB"/>
              </w:rPr>
              <w:t>(Law under No. 2)</w:t>
            </w:r>
          </w:p>
        </w:tc>
        <w:tc>
          <w:tcPr>
            <w:tcW w:w="4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044F6F">
            <w:pPr>
              <w:keepNext w:val="0"/>
              <w:rPr>
                <w:rFonts w:ascii="Verdana" w:hAnsi="Verdana" w:cs="Arial"/>
                <w:sz w:val="20"/>
                <w:lang w:val="en-US"/>
              </w:rPr>
            </w:pPr>
            <w:r>
              <w:rPr>
                <w:rFonts w:ascii="Verdana" w:hAnsi="Verdana" w:cs="Arial"/>
                <w:sz w:val="20"/>
                <w:lang w:val="en-GB"/>
              </w:rPr>
              <w:t xml:space="preserve">It does not contain genetically modified organisms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44F6F" w:rsidRPr="00D1465B" w:rsidRDefault="00044F6F" w:rsidP="00044F6F">
            <w:pPr>
              <w:keepNext w:val="0"/>
              <w:rPr>
                <w:rFonts w:ascii="Verdana" w:hAnsi="Verdana" w:cs="Arial"/>
                <w:sz w:val="20"/>
                <w:lang w:val="en-US"/>
              </w:rPr>
            </w:pPr>
            <w:r>
              <w:rPr>
                <w:rFonts w:ascii="Verdana" w:hAnsi="Verdana" w:cs="Arial"/>
                <w:sz w:val="20"/>
                <w:lang w:val="en-US"/>
              </w:rPr>
              <w:t>/</w:t>
            </w:r>
          </w:p>
        </w:tc>
      </w:tr>
    </w:tbl>
    <w:p w:rsidR="007F6CA0" w:rsidRDefault="007F6CA0">
      <w:pPr>
        <w:spacing w:before="120"/>
        <w:jc w:val="both"/>
        <w:rPr>
          <w:rFonts w:ascii="Verdana" w:hAnsi="Verdana" w:cs="Arial"/>
          <w:sz w:val="20"/>
          <w:lang w:val="en-GB"/>
        </w:rPr>
      </w:pPr>
    </w:p>
    <w:p w:rsidR="00044F6F" w:rsidRPr="00D1465B" w:rsidRDefault="00044F6F">
      <w:pPr>
        <w:spacing w:before="120"/>
        <w:jc w:val="both"/>
        <w:rPr>
          <w:rFonts w:ascii="Verdana" w:hAnsi="Verdana" w:cs="Arial"/>
          <w:sz w:val="20"/>
          <w:lang w:val="en-GB"/>
        </w:rPr>
      </w:pPr>
    </w:p>
    <w:p w:rsidR="00044F6F" w:rsidRPr="00FE2F88" w:rsidRDefault="00044F6F" w:rsidP="00044F6F">
      <w:pPr>
        <w:pStyle w:val="ListParagraph"/>
        <w:keepNext w:val="0"/>
        <w:numPr>
          <w:ilvl w:val="0"/>
          <w:numId w:val="36"/>
        </w:numPr>
        <w:autoSpaceDE w:val="0"/>
        <w:autoSpaceDN w:val="0"/>
        <w:adjustRightInd w:val="0"/>
        <w:ind w:hanging="720"/>
        <w:jc w:val="both"/>
        <w:rPr>
          <w:rFonts w:ascii="Verdana" w:hAnsi="Verdana" w:cs="Arial"/>
          <w:b/>
          <w:bCs/>
          <w:sz w:val="20"/>
          <w:lang w:val="en-GB"/>
        </w:rPr>
      </w:pPr>
      <w:r w:rsidRPr="00FE2F88">
        <w:rPr>
          <w:rFonts w:ascii="Verdana" w:hAnsi="Verdana" w:cs="Arial"/>
          <w:b/>
          <w:bCs/>
          <w:sz w:val="20"/>
          <w:lang w:val="en-GB"/>
        </w:rPr>
        <w:t>PACKAGING MATERIAL</w:t>
      </w:r>
    </w:p>
    <w:p w:rsidR="00044F6F" w:rsidRPr="00FE2F88" w:rsidRDefault="00044F6F" w:rsidP="00044F6F">
      <w:pPr>
        <w:spacing w:before="120"/>
        <w:ind w:left="720" w:right="49" w:hanging="720"/>
        <w:jc w:val="both"/>
        <w:rPr>
          <w:rFonts w:ascii="Verdana" w:hAnsi="Verdana" w:cs="Arial"/>
          <w:sz w:val="20"/>
          <w:lang w:val="en-GB"/>
        </w:rPr>
      </w:pPr>
      <w:r w:rsidRPr="00FE2F88">
        <w:rPr>
          <w:rFonts w:ascii="Verdana" w:hAnsi="Verdana" w:cs="Arial"/>
          <w:sz w:val="20"/>
          <w:lang w:val="en-GB"/>
        </w:rPr>
        <w:t>3.1.  The raw material should be packaged in such a way as to ensure the hygienic, nutritional, technological and organoleptic qualities of the product. Packaging should protect the raw material from microbiological and other contamination, moisture and spillage.</w:t>
      </w:r>
    </w:p>
    <w:p w:rsidR="00044F6F" w:rsidRPr="00FE2F88" w:rsidRDefault="00044F6F" w:rsidP="00044F6F">
      <w:pPr>
        <w:spacing w:before="120"/>
        <w:ind w:left="720" w:right="49" w:hanging="720"/>
        <w:jc w:val="both"/>
        <w:rPr>
          <w:rFonts w:ascii="Verdana" w:hAnsi="Verdana" w:cs="Arial"/>
          <w:sz w:val="20"/>
          <w:lang w:val="en-GB"/>
        </w:rPr>
      </w:pPr>
      <w:r w:rsidRPr="00FE2F88">
        <w:rPr>
          <w:rFonts w:ascii="Verdana" w:hAnsi="Verdana" w:cs="Arial"/>
          <w:sz w:val="20"/>
          <w:lang w:val="en-GB"/>
        </w:rPr>
        <w:t xml:space="preserve">         The correctness of the packaging that comes into direct contact with the food should be in accordance with: The Law on Packaging and Packaging Waste (Official Gazette RS 36/09) and 95/18 and other laws, the Law on General Use Items (Official Gazette RS 25/19); Rulebook on the conditions regarding the health safety of objects of general use that can be placed on the market (Official Gazette SFRY no. 26/83, 61/84, 56/86, 50/89, 18/91, 60/2019) - others. Rulebook and 78/2019 - others. Rulebook.</w:t>
      </w:r>
    </w:p>
    <w:p w:rsidR="00044F6F" w:rsidRPr="00FE2F88" w:rsidRDefault="00A70B92" w:rsidP="00044F6F">
      <w:pPr>
        <w:spacing w:before="120"/>
        <w:ind w:left="720" w:right="49" w:hanging="720"/>
        <w:jc w:val="both"/>
        <w:rPr>
          <w:rFonts w:ascii="Verdana" w:hAnsi="Verdana" w:cs="Arial"/>
          <w:sz w:val="20"/>
          <w:lang w:val="en-GB"/>
        </w:rPr>
      </w:pPr>
      <w:r>
        <w:rPr>
          <w:rFonts w:ascii="Verdana" w:hAnsi="Verdana" w:cs="Arial"/>
          <w:sz w:val="20"/>
          <w:lang w:val="en-GB"/>
        </w:rPr>
        <w:t xml:space="preserve">3.2.  </w:t>
      </w:r>
      <w:r w:rsidR="00044F6F" w:rsidRPr="00FE2F88">
        <w:rPr>
          <w:rFonts w:ascii="Verdana" w:hAnsi="Verdana" w:cs="Arial"/>
          <w:sz w:val="20"/>
          <w:lang w:val="en-GB"/>
        </w:rPr>
        <w:t xml:space="preserve">The raw material </w:t>
      </w:r>
      <w:r>
        <w:rPr>
          <w:rFonts w:ascii="Verdana" w:hAnsi="Verdana" w:cs="Arial"/>
          <w:sz w:val="20"/>
          <w:lang w:val="en-GB"/>
        </w:rPr>
        <w:t>could</w:t>
      </w:r>
      <w:r w:rsidR="002467D0" w:rsidRPr="00FE2F88">
        <w:rPr>
          <w:rFonts w:ascii="Verdana" w:hAnsi="Verdana" w:cs="Arial"/>
          <w:sz w:val="20"/>
          <w:lang w:val="en-GB"/>
        </w:rPr>
        <w:t xml:space="preserve">be packed in </w:t>
      </w:r>
      <w:r w:rsidR="002467D0">
        <w:rPr>
          <w:rFonts w:ascii="Verdana" w:hAnsi="Verdana" w:cs="Arial"/>
          <w:sz w:val="20"/>
          <w:lang w:val="en-GB"/>
        </w:rPr>
        <w:t>natron</w:t>
      </w:r>
      <w:r w:rsidR="00044F6F" w:rsidRPr="00FE2F88">
        <w:rPr>
          <w:rFonts w:ascii="Verdana" w:hAnsi="Verdana" w:cs="Arial"/>
          <w:sz w:val="20"/>
          <w:lang w:val="en-GB"/>
        </w:rPr>
        <w:t xml:space="preserve"> bags</w:t>
      </w:r>
      <w:r w:rsidR="002467D0">
        <w:rPr>
          <w:rFonts w:ascii="Verdana" w:hAnsi="Verdana" w:cs="Arial"/>
          <w:sz w:val="20"/>
          <w:lang w:val="en-GB"/>
        </w:rPr>
        <w:t>/PE</w:t>
      </w:r>
      <w:r w:rsidR="00044F6F" w:rsidRPr="00FE2F88">
        <w:rPr>
          <w:rFonts w:ascii="Verdana" w:hAnsi="Verdana" w:cs="Arial"/>
          <w:sz w:val="20"/>
          <w:lang w:val="en-GB"/>
        </w:rPr>
        <w:t>, net weight in accordance with the manufacturer's declaration.</w:t>
      </w:r>
    </w:p>
    <w:p w:rsidR="00044F6F" w:rsidRPr="00FE2F88" w:rsidRDefault="00044F6F" w:rsidP="00044F6F">
      <w:pPr>
        <w:spacing w:before="120"/>
        <w:ind w:left="720" w:right="49" w:hanging="720"/>
        <w:jc w:val="both"/>
        <w:rPr>
          <w:rFonts w:ascii="Verdana" w:hAnsi="Verdana" w:cs="Arial"/>
          <w:sz w:val="20"/>
          <w:lang w:val="en-GB"/>
        </w:rPr>
      </w:pPr>
      <w:r w:rsidRPr="00FE2F88">
        <w:rPr>
          <w:rFonts w:ascii="Verdana" w:hAnsi="Verdana" w:cs="Arial"/>
          <w:sz w:val="20"/>
          <w:lang w:val="en-GB"/>
        </w:rPr>
        <w:t>3.3.   Bags compactly stacked on conditional pallets EUR quality and dimensions (800x1200 mm or 1000x1200 mm), max. gross height 1600mm, without crossing the edge of the floor pallet. Meet the entire surface.</w:t>
      </w:r>
    </w:p>
    <w:p w:rsidR="00044F6F" w:rsidRPr="00FE2F88" w:rsidRDefault="00044F6F" w:rsidP="00044F6F">
      <w:pPr>
        <w:spacing w:before="120"/>
        <w:ind w:right="49"/>
        <w:jc w:val="both"/>
        <w:rPr>
          <w:rFonts w:ascii="Verdana" w:hAnsi="Verdana" w:cs="Arial"/>
          <w:sz w:val="20"/>
          <w:lang w:val="en-GB"/>
        </w:rPr>
      </w:pPr>
    </w:p>
    <w:p w:rsidR="00044F6F" w:rsidRPr="00FE2F88" w:rsidRDefault="00044F6F" w:rsidP="00044F6F">
      <w:pPr>
        <w:pStyle w:val="ListParagraph"/>
        <w:keepNext w:val="0"/>
        <w:numPr>
          <w:ilvl w:val="0"/>
          <w:numId w:val="36"/>
        </w:numPr>
        <w:autoSpaceDE w:val="0"/>
        <w:autoSpaceDN w:val="0"/>
        <w:adjustRightInd w:val="0"/>
        <w:spacing w:before="120"/>
        <w:ind w:right="49" w:hanging="720"/>
        <w:jc w:val="both"/>
        <w:rPr>
          <w:rFonts w:ascii="Verdana" w:hAnsi="Verdana" w:cs="Arial"/>
          <w:sz w:val="20"/>
          <w:lang w:val="en-GB"/>
        </w:rPr>
      </w:pPr>
      <w:r w:rsidRPr="00FE2F88">
        <w:rPr>
          <w:rFonts w:ascii="Verdana" w:hAnsi="Verdana" w:cs="Arial"/>
          <w:b/>
          <w:bCs/>
          <w:sz w:val="20"/>
          <w:lang w:val="en-GB"/>
        </w:rPr>
        <w:t>LABELING</w:t>
      </w:r>
    </w:p>
    <w:p w:rsidR="00044F6F" w:rsidRPr="00FE2F88" w:rsidRDefault="00044F6F" w:rsidP="00044F6F">
      <w:pPr>
        <w:spacing w:before="120"/>
        <w:ind w:left="720" w:right="49" w:hanging="720"/>
        <w:jc w:val="both"/>
        <w:rPr>
          <w:rFonts w:ascii="Verdana" w:hAnsi="Verdana" w:cs="Arial"/>
          <w:sz w:val="20"/>
          <w:lang w:val="en-GB"/>
        </w:rPr>
      </w:pPr>
      <w:r w:rsidRPr="00FE2F88">
        <w:rPr>
          <w:rFonts w:ascii="Verdana" w:hAnsi="Verdana" w:cs="Arial"/>
          <w:sz w:val="20"/>
          <w:lang w:val="en-GB"/>
        </w:rPr>
        <w:t>4.1.  Each individual package shall contain a declaration in the Serbian language, which is in accordance with the relevant Rulebook (Rulebook listed under no. 10), including the date of manufacture.</w:t>
      </w:r>
    </w:p>
    <w:p w:rsidR="00044F6F" w:rsidRPr="00FE2F88" w:rsidRDefault="00044F6F" w:rsidP="00044F6F">
      <w:pPr>
        <w:spacing w:before="120"/>
        <w:ind w:left="720" w:right="49" w:hanging="720"/>
        <w:jc w:val="both"/>
        <w:rPr>
          <w:rFonts w:ascii="Verdana" w:hAnsi="Verdana" w:cs="Arial"/>
          <w:sz w:val="20"/>
          <w:lang w:val="en-GB"/>
        </w:rPr>
      </w:pPr>
      <w:r w:rsidRPr="00FE2F88">
        <w:rPr>
          <w:rFonts w:ascii="Verdana" w:hAnsi="Verdana" w:cs="Arial"/>
          <w:sz w:val="20"/>
          <w:lang w:val="en-GB"/>
        </w:rPr>
        <w:t>4.2.   Each pallet should be marked with a pallet sticker in Serbian, which should be placed in the upper right corner on the wider part of the pallet.</w:t>
      </w:r>
    </w:p>
    <w:p w:rsidR="00044F6F" w:rsidRPr="00FE2F88" w:rsidRDefault="00044F6F" w:rsidP="00044F6F">
      <w:pPr>
        <w:spacing w:before="120"/>
        <w:ind w:right="49"/>
        <w:jc w:val="both"/>
        <w:rPr>
          <w:rFonts w:ascii="Verdana" w:hAnsi="Verdana" w:cs="Arial"/>
          <w:sz w:val="20"/>
          <w:lang w:val="en-GB"/>
        </w:rPr>
      </w:pPr>
    </w:p>
    <w:p w:rsidR="00044F6F" w:rsidRPr="00FE2F88" w:rsidRDefault="00044F6F" w:rsidP="00044F6F">
      <w:pPr>
        <w:pStyle w:val="ListParagraph"/>
        <w:keepNext w:val="0"/>
        <w:numPr>
          <w:ilvl w:val="0"/>
          <w:numId w:val="36"/>
        </w:numPr>
        <w:autoSpaceDE w:val="0"/>
        <w:autoSpaceDN w:val="0"/>
        <w:adjustRightInd w:val="0"/>
        <w:ind w:right="49" w:hanging="720"/>
        <w:contextualSpacing w:val="0"/>
        <w:jc w:val="both"/>
        <w:rPr>
          <w:rFonts w:ascii="Verdana" w:hAnsi="Verdana" w:cs="Arial"/>
          <w:b/>
          <w:bCs/>
          <w:sz w:val="20"/>
          <w:lang w:val="en-GB"/>
        </w:rPr>
      </w:pPr>
      <w:r w:rsidRPr="00FE2F88">
        <w:rPr>
          <w:rFonts w:ascii="Verdana" w:hAnsi="Verdana" w:cs="Arial"/>
          <w:b/>
          <w:bCs/>
          <w:sz w:val="20"/>
          <w:lang w:val="en-GB"/>
        </w:rPr>
        <w:t>TRANSPORT AND HANDLING</w:t>
      </w:r>
    </w:p>
    <w:p w:rsidR="00044F6F" w:rsidRPr="00FE2F88" w:rsidRDefault="00044F6F" w:rsidP="00044F6F">
      <w:pPr>
        <w:keepNext w:val="0"/>
        <w:numPr>
          <w:ilvl w:val="0"/>
          <w:numId w:val="34"/>
        </w:numPr>
        <w:tabs>
          <w:tab w:val="num" w:pos="720"/>
        </w:tabs>
        <w:autoSpaceDE w:val="0"/>
        <w:autoSpaceDN w:val="0"/>
        <w:adjustRightInd w:val="0"/>
        <w:spacing w:before="120"/>
        <w:ind w:left="720" w:right="49" w:hanging="720"/>
        <w:jc w:val="both"/>
        <w:rPr>
          <w:rFonts w:ascii="Verdana" w:hAnsi="Verdana" w:cs="Arial"/>
          <w:sz w:val="20"/>
          <w:lang w:val="en-GB"/>
        </w:rPr>
      </w:pPr>
      <w:r w:rsidRPr="00FE2F88">
        <w:rPr>
          <w:rFonts w:ascii="Verdana" w:hAnsi="Verdana" w:cs="Arial"/>
          <w:sz w:val="20"/>
          <w:lang w:val="en-GB"/>
        </w:rPr>
        <w:t>Transport in clean and dry conditions, protected from external influences.</w:t>
      </w:r>
    </w:p>
    <w:p w:rsidR="00044F6F" w:rsidRPr="00FE2F88" w:rsidRDefault="00044F6F" w:rsidP="00044F6F">
      <w:pPr>
        <w:spacing w:before="120"/>
        <w:ind w:right="49"/>
        <w:jc w:val="both"/>
        <w:rPr>
          <w:rFonts w:ascii="Verdana" w:hAnsi="Verdana" w:cs="Arial"/>
          <w:sz w:val="20"/>
          <w:lang w:val="en-GB"/>
        </w:rPr>
      </w:pPr>
    </w:p>
    <w:p w:rsidR="00044F6F" w:rsidRPr="00FE2F88" w:rsidRDefault="00044F6F" w:rsidP="00044F6F">
      <w:pPr>
        <w:pStyle w:val="ListParagraph"/>
        <w:keepNext w:val="0"/>
        <w:numPr>
          <w:ilvl w:val="0"/>
          <w:numId w:val="36"/>
        </w:numPr>
        <w:autoSpaceDE w:val="0"/>
        <w:autoSpaceDN w:val="0"/>
        <w:adjustRightInd w:val="0"/>
        <w:spacing w:before="120"/>
        <w:ind w:right="49" w:hanging="720"/>
        <w:jc w:val="both"/>
        <w:rPr>
          <w:rFonts w:ascii="Verdana" w:hAnsi="Verdana" w:cs="Arial"/>
          <w:sz w:val="20"/>
          <w:lang w:val="en-GB"/>
        </w:rPr>
      </w:pPr>
      <w:r w:rsidRPr="00FE2F88">
        <w:rPr>
          <w:rFonts w:ascii="Verdana" w:hAnsi="Verdana" w:cs="Arial"/>
          <w:b/>
          <w:bCs/>
          <w:sz w:val="20"/>
          <w:lang w:val="en-GB"/>
        </w:rPr>
        <w:t xml:space="preserve">STORAGE </w:t>
      </w:r>
    </w:p>
    <w:p w:rsidR="00044F6F" w:rsidRPr="00FE2F88" w:rsidRDefault="00044F6F" w:rsidP="00044F6F">
      <w:pPr>
        <w:pStyle w:val="ListParagraph"/>
        <w:tabs>
          <w:tab w:val="num" w:pos="0"/>
        </w:tabs>
        <w:spacing w:before="120"/>
        <w:ind w:right="49" w:hanging="720"/>
        <w:jc w:val="both"/>
        <w:rPr>
          <w:rFonts w:ascii="Verdana" w:hAnsi="Verdana" w:cs="Arial"/>
          <w:sz w:val="20"/>
          <w:lang w:val="en-GB"/>
        </w:rPr>
      </w:pPr>
      <w:r w:rsidRPr="00FE2F88">
        <w:rPr>
          <w:rFonts w:ascii="Verdana" w:hAnsi="Verdana" w:cs="Arial"/>
          <w:sz w:val="20"/>
          <w:lang w:val="en-GB"/>
        </w:rPr>
        <w:t xml:space="preserve">6.1.   </w:t>
      </w:r>
      <w:r w:rsidR="002467D0" w:rsidRPr="00B47A8B">
        <w:rPr>
          <w:rFonts w:ascii="Verdana" w:hAnsi="Verdana" w:cs="Arial"/>
          <w:sz w:val="20"/>
          <w:lang w:val="en-GB"/>
        </w:rPr>
        <w:t>Store in a dry and dark room at room temperature in the original packaging.</w:t>
      </w:r>
    </w:p>
    <w:p w:rsidR="00044F6F" w:rsidRPr="00FE2F88" w:rsidRDefault="00044F6F" w:rsidP="00044F6F">
      <w:pPr>
        <w:spacing w:before="120"/>
        <w:ind w:right="49"/>
        <w:jc w:val="both"/>
        <w:rPr>
          <w:rFonts w:ascii="Verdana" w:hAnsi="Verdana" w:cs="Arial"/>
          <w:sz w:val="20"/>
          <w:lang w:val="en-GB"/>
        </w:rPr>
      </w:pPr>
    </w:p>
    <w:p w:rsidR="00044F6F" w:rsidRPr="00FE2F88" w:rsidRDefault="00044F6F" w:rsidP="00044F6F">
      <w:pPr>
        <w:keepNext w:val="0"/>
        <w:numPr>
          <w:ilvl w:val="0"/>
          <w:numId w:val="36"/>
        </w:numPr>
        <w:autoSpaceDE w:val="0"/>
        <w:autoSpaceDN w:val="0"/>
        <w:adjustRightInd w:val="0"/>
        <w:ind w:right="49" w:hanging="720"/>
        <w:jc w:val="both"/>
        <w:rPr>
          <w:rFonts w:ascii="Verdana" w:hAnsi="Verdana" w:cs="Arial"/>
          <w:b/>
          <w:bCs/>
          <w:sz w:val="20"/>
          <w:lang w:val="en-GB"/>
        </w:rPr>
      </w:pPr>
      <w:r w:rsidRPr="00FE2F88">
        <w:rPr>
          <w:rFonts w:ascii="Verdana" w:hAnsi="Verdana" w:cs="Arial"/>
          <w:b/>
          <w:bCs/>
          <w:sz w:val="20"/>
          <w:lang w:val="en-GB"/>
        </w:rPr>
        <w:t>EXPIRY DATE</w:t>
      </w:r>
    </w:p>
    <w:p w:rsidR="00044F6F" w:rsidRPr="00FE2F88" w:rsidRDefault="00044F6F" w:rsidP="00044F6F">
      <w:pPr>
        <w:keepNext w:val="0"/>
        <w:numPr>
          <w:ilvl w:val="0"/>
          <w:numId w:val="35"/>
        </w:numPr>
        <w:autoSpaceDE w:val="0"/>
        <w:autoSpaceDN w:val="0"/>
        <w:adjustRightInd w:val="0"/>
        <w:spacing w:before="120"/>
        <w:ind w:left="720" w:right="49" w:hanging="720"/>
        <w:jc w:val="both"/>
        <w:rPr>
          <w:rFonts w:ascii="Verdana" w:hAnsi="Verdana" w:cs="Arial"/>
          <w:sz w:val="20"/>
          <w:lang w:val="en-GB"/>
        </w:rPr>
      </w:pPr>
      <w:r w:rsidRPr="00FE2F88">
        <w:rPr>
          <w:rFonts w:ascii="Verdana" w:hAnsi="Verdana" w:cs="Arial"/>
          <w:sz w:val="20"/>
          <w:lang w:val="en-GB"/>
        </w:rPr>
        <w:t>Expiry term: prescribed by the manufacturer's declaration.</w:t>
      </w:r>
    </w:p>
    <w:p w:rsidR="00044F6F" w:rsidRPr="00FE2F88" w:rsidRDefault="00044F6F" w:rsidP="00044F6F">
      <w:pPr>
        <w:keepNext w:val="0"/>
        <w:numPr>
          <w:ilvl w:val="0"/>
          <w:numId w:val="35"/>
        </w:numPr>
        <w:autoSpaceDE w:val="0"/>
        <w:autoSpaceDN w:val="0"/>
        <w:adjustRightInd w:val="0"/>
        <w:spacing w:before="120"/>
        <w:ind w:left="720" w:right="49" w:hanging="720"/>
        <w:jc w:val="both"/>
        <w:rPr>
          <w:rFonts w:ascii="Verdana" w:hAnsi="Verdana" w:cs="Arial"/>
          <w:sz w:val="20"/>
          <w:lang w:val="en-GB"/>
        </w:rPr>
      </w:pPr>
      <w:r w:rsidRPr="00FE2F88">
        <w:rPr>
          <w:rFonts w:ascii="Verdana" w:hAnsi="Verdana" w:cs="Arial"/>
          <w:sz w:val="20"/>
          <w:lang w:val="en-GB"/>
        </w:rPr>
        <w:t>Usability of materials after delivery: min. 2/3 shelf life.</w:t>
      </w:r>
    </w:p>
    <w:p w:rsidR="00044F6F" w:rsidRPr="00FE2F88" w:rsidRDefault="00044F6F" w:rsidP="00044F6F">
      <w:pPr>
        <w:keepNext w:val="0"/>
        <w:autoSpaceDE w:val="0"/>
        <w:autoSpaceDN w:val="0"/>
        <w:adjustRightInd w:val="0"/>
        <w:spacing w:before="120"/>
        <w:ind w:right="49"/>
        <w:jc w:val="both"/>
        <w:rPr>
          <w:rFonts w:ascii="Verdana" w:hAnsi="Verdana" w:cs="Arial"/>
          <w:sz w:val="20"/>
          <w:lang w:val="en-GB"/>
        </w:rPr>
      </w:pPr>
    </w:p>
    <w:p w:rsidR="00044F6F" w:rsidRPr="00FE2F88" w:rsidRDefault="00044F6F" w:rsidP="00044F6F">
      <w:pPr>
        <w:keepNext w:val="0"/>
        <w:numPr>
          <w:ilvl w:val="0"/>
          <w:numId w:val="36"/>
        </w:numPr>
        <w:autoSpaceDE w:val="0"/>
        <w:autoSpaceDN w:val="0"/>
        <w:adjustRightInd w:val="0"/>
        <w:ind w:right="49" w:hanging="720"/>
        <w:jc w:val="both"/>
        <w:rPr>
          <w:rFonts w:ascii="Verdana" w:hAnsi="Verdana" w:cs="Arial"/>
          <w:b/>
          <w:bCs/>
          <w:sz w:val="20"/>
          <w:lang w:val="en-GB"/>
        </w:rPr>
      </w:pPr>
      <w:r w:rsidRPr="00FE2F88">
        <w:rPr>
          <w:rFonts w:ascii="Verdana" w:hAnsi="Verdana" w:cs="Arial"/>
          <w:b/>
          <w:bCs/>
          <w:sz w:val="20"/>
          <w:lang w:val="en-GB"/>
        </w:rPr>
        <w:t>SPECIAL NOTES</w:t>
      </w:r>
    </w:p>
    <w:p w:rsidR="00044F6F" w:rsidRPr="00FE2F88" w:rsidRDefault="00044F6F" w:rsidP="00044F6F">
      <w:pPr>
        <w:pStyle w:val="ListParagraph"/>
        <w:spacing w:before="120"/>
        <w:ind w:right="49" w:hanging="720"/>
        <w:jc w:val="both"/>
        <w:rPr>
          <w:rFonts w:ascii="Verdana" w:hAnsi="Verdana" w:cs="Arial"/>
          <w:color w:val="000000"/>
          <w:sz w:val="20"/>
          <w:lang w:val="en-GB"/>
        </w:rPr>
      </w:pPr>
      <w:r w:rsidRPr="00FE2F88">
        <w:rPr>
          <w:rFonts w:ascii="Verdana" w:hAnsi="Verdana" w:cs="Arial"/>
          <w:color w:val="000000"/>
          <w:sz w:val="20"/>
          <w:lang w:val="en-GB"/>
        </w:rPr>
        <w:t>8.1.    Mandatory required documentation:</w:t>
      </w:r>
    </w:p>
    <w:p w:rsidR="00044F6F" w:rsidRPr="00FE2F88" w:rsidRDefault="00044F6F" w:rsidP="00044F6F">
      <w:pPr>
        <w:spacing w:before="40" w:after="20" w:line="276" w:lineRule="auto"/>
        <w:ind w:left="990" w:right="49" w:hanging="270"/>
        <w:jc w:val="both"/>
        <w:rPr>
          <w:rFonts w:ascii="Verdana" w:hAnsi="Verdana" w:cs="Arial"/>
          <w:color w:val="000000"/>
          <w:sz w:val="20"/>
          <w:lang w:val="en-GB"/>
        </w:rPr>
      </w:pPr>
      <w:r w:rsidRPr="00FE2F88">
        <w:rPr>
          <w:rFonts w:ascii="Verdana" w:hAnsi="Verdana" w:cs="Arial"/>
          <w:color w:val="000000"/>
          <w:sz w:val="20"/>
          <w:lang w:val="en-GB"/>
        </w:rPr>
        <w:t>• Health safety report issued by an accredited laboratory, which includes quality and safety parameters according to the requirements of this specification - every 6 months.</w:t>
      </w:r>
    </w:p>
    <w:p w:rsidR="00044F6F" w:rsidRPr="00FE2F88" w:rsidRDefault="00044F6F" w:rsidP="00044F6F">
      <w:pPr>
        <w:spacing w:before="40" w:after="20" w:line="276" w:lineRule="auto"/>
        <w:ind w:left="1710" w:right="49" w:hanging="979"/>
        <w:jc w:val="both"/>
        <w:rPr>
          <w:rFonts w:ascii="Verdana" w:hAnsi="Verdana" w:cs="Arial"/>
          <w:color w:val="000000"/>
          <w:sz w:val="20"/>
          <w:lang w:val="en-GB"/>
        </w:rPr>
      </w:pPr>
      <w:r w:rsidRPr="00FE2F88">
        <w:rPr>
          <w:rFonts w:ascii="Verdana" w:hAnsi="Verdana" w:cs="Arial"/>
          <w:color w:val="000000"/>
          <w:sz w:val="20"/>
          <w:lang w:val="en-GB"/>
        </w:rPr>
        <w:t>•  Internal laboratory report - each delivery.</w:t>
      </w:r>
    </w:p>
    <w:p w:rsidR="00044F6F" w:rsidRPr="00FE2F88" w:rsidRDefault="00044F6F" w:rsidP="00044F6F">
      <w:pPr>
        <w:spacing w:before="40" w:after="20" w:line="276" w:lineRule="auto"/>
        <w:ind w:left="1710" w:right="49" w:hanging="979"/>
        <w:jc w:val="both"/>
        <w:rPr>
          <w:rFonts w:ascii="Verdana" w:hAnsi="Verdana" w:cs="Arial"/>
          <w:color w:val="000000"/>
          <w:sz w:val="20"/>
          <w:lang w:val="en-GB"/>
        </w:rPr>
      </w:pPr>
      <w:r w:rsidRPr="00FE2F88">
        <w:rPr>
          <w:rFonts w:ascii="Verdana" w:hAnsi="Verdana" w:cs="Arial"/>
          <w:color w:val="000000"/>
          <w:sz w:val="20"/>
          <w:lang w:val="en-GB"/>
        </w:rPr>
        <w:t>•  Allergen statement - once a year.</w:t>
      </w:r>
    </w:p>
    <w:p w:rsidR="00044F6F" w:rsidRDefault="00044F6F" w:rsidP="00044F6F">
      <w:pPr>
        <w:spacing w:before="40" w:after="20" w:line="276" w:lineRule="auto"/>
        <w:ind w:left="1699" w:right="49" w:hanging="979"/>
        <w:jc w:val="both"/>
        <w:rPr>
          <w:rFonts w:ascii="Verdana" w:hAnsi="Verdana" w:cs="Arial"/>
          <w:color w:val="000000"/>
          <w:sz w:val="20"/>
          <w:lang w:val="en-GB"/>
        </w:rPr>
      </w:pPr>
      <w:r w:rsidRPr="00FE2F88">
        <w:rPr>
          <w:rFonts w:ascii="Verdana" w:hAnsi="Verdana" w:cs="Arial"/>
          <w:color w:val="000000"/>
          <w:sz w:val="20"/>
          <w:lang w:val="en-GB"/>
        </w:rPr>
        <w:t>•  GMO statement - once a year.</w:t>
      </w:r>
    </w:p>
    <w:p w:rsidR="00742C6E" w:rsidRPr="00742C6E" w:rsidRDefault="00742C6E" w:rsidP="00742C6E">
      <w:pPr>
        <w:pStyle w:val="ListParagraph"/>
        <w:keepNext w:val="0"/>
        <w:numPr>
          <w:ilvl w:val="0"/>
          <w:numId w:val="37"/>
        </w:numPr>
        <w:autoSpaceDE w:val="0"/>
        <w:autoSpaceDN w:val="0"/>
        <w:adjustRightInd w:val="0"/>
        <w:spacing w:before="40" w:after="20" w:line="276" w:lineRule="auto"/>
        <w:ind w:left="990" w:right="49" w:hanging="270"/>
        <w:jc w:val="both"/>
        <w:rPr>
          <w:rFonts w:ascii="Verdana" w:hAnsi="Verdana" w:cs="Arial"/>
          <w:color w:val="000000"/>
          <w:sz w:val="20"/>
          <w:lang w:val="en-GB"/>
        </w:rPr>
      </w:pPr>
      <w:r w:rsidRPr="00742C6E">
        <w:rPr>
          <w:rFonts w:ascii="Verdana" w:hAnsi="Verdana" w:cs="Arial"/>
          <w:color w:val="000000"/>
          <w:sz w:val="20"/>
          <w:lang w:val="en-GB"/>
        </w:rPr>
        <w:t>Statement of conformity of quality with the requirements of HALAL standards.</w:t>
      </w:r>
    </w:p>
    <w:p w:rsidR="00044F6F" w:rsidRPr="00FE2F88" w:rsidRDefault="00044F6F" w:rsidP="00044F6F">
      <w:pPr>
        <w:spacing w:before="40" w:after="20" w:line="276" w:lineRule="auto"/>
        <w:ind w:left="1699" w:right="49" w:hanging="979"/>
        <w:jc w:val="both"/>
        <w:rPr>
          <w:rFonts w:ascii="Verdana" w:hAnsi="Verdana" w:cs="Arial"/>
          <w:color w:val="000000"/>
          <w:sz w:val="20"/>
          <w:lang w:val="en-GB"/>
        </w:rPr>
      </w:pPr>
      <w:r w:rsidRPr="00FE2F88">
        <w:rPr>
          <w:rFonts w:ascii="Verdana" w:hAnsi="Verdana" w:cs="Arial"/>
          <w:color w:val="000000"/>
          <w:sz w:val="20"/>
          <w:lang w:val="en-GB"/>
        </w:rPr>
        <w:lastRenderedPageBreak/>
        <w:t>•  Valid manufacturer specification - once a year.</w:t>
      </w:r>
    </w:p>
    <w:p w:rsidR="00044F6F" w:rsidRPr="00FE2F88" w:rsidRDefault="00044F6F" w:rsidP="00C5760F">
      <w:pPr>
        <w:spacing w:before="40" w:after="20" w:line="276" w:lineRule="auto"/>
        <w:ind w:left="1699" w:right="49" w:hanging="979"/>
        <w:jc w:val="both"/>
        <w:rPr>
          <w:rFonts w:ascii="Verdana" w:hAnsi="Verdana" w:cs="Arial"/>
          <w:color w:val="000000"/>
          <w:sz w:val="20"/>
          <w:lang w:val="en-GB"/>
        </w:rPr>
      </w:pPr>
      <w:r w:rsidRPr="00FE2F88">
        <w:rPr>
          <w:rFonts w:ascii="Verdana" w:hAnsi="Verdana" w:cs="Arial"/>
          <w:color w:val="000000"/>
          <w:sz w:val="20"/>
          <w:lang w:val="en-GB"/>
        </w:rPr>
        <w:t>•  Valid certificates for management systems - once a year.</w:t>
      </w:r>
    </w:p>
    <w:p w:rsidR="00044F6F" w:rsidRPr="00FE2F88" w:rsidRDefault="00044F6F" w:rsidP="00044F6F">
      <w:pPr>
        <w:spacing w:before="120"/>
        <w:jc w:val="both"/>
        <w:rPr>
          <w:rFonts w:ascii="Verdana" w:hAnsi="Verdana" w:cs="Arial"/>
          <w:b/>
          <w:color w:val="000000"/>
          <w:sz w:val="20"/>
          <w:lang w:val="en-GB"/>
        </w:rPr>
      </w:pPr>
    </w:p>
    <w:tbl>
      <w:tblPr>
        <w:tblW w:w="0" w:type="auto"/>
        <w:tblLook w:val="04A0"/>
      </w:tblPr>
      <w:tblGrid>
        <w:gridCol w:w="10065"/>
      </w:tblGrid>
      <w:tr w:rsidR="00044F6F" w:rsidRPr="00FE2F88" w:rsidTr="005E573E">
        <w:tc>
          <w:tcPr>
            <w:tcW w:w="10065" w:type="dxa"/>
            <w:hideMark/>
          </w:tcPr>
          <w:p w:rsidR="00044F6F" w:rsidRPr="00FE2F88" w:rsidRDefault="00044F6F" w:rsidP="005E573E">
            <w:pPr>
              <w:keepNext w:val="0"/>
              <w:suppressAutoHyphens/>
              <w:spacing w:before="120" w:after="60" w:line="280" w:lineRule="atLeast"/>
              <w:rPr>
                <w:rFonts w:ascii="Verdana" w:hAnsi="Verdana"/>
                <w:b/>
                <w:sz w:val="20"/>
                <w:lang w:eastAsia="zh-TW"/>
              </w:rPr>
            </w:pPr>
            <w:r w:rsidRPr="00FE2F88">
              <w:rPr>
                <w:rFonts w:ascii="Verdana" w:hAnsi="Verdana"/>
                <w:b/>
                <w:sz w:val="20"/>
                <w:lang w:eastAsia="zh-TW"/>
              </w:rPr>
              <w:t>For the Seller</w:t>
            </w:r>
          </w:p>
        </w:tc>
      </w:tr>
      <w:tr w:rsidR="00044F6F" w:rsidRPr="00FE2F88" w:rsidTr="005E573E">
        <w:tc>
          <w:tcPr>
            <w:tcW w:w="10065" w:type="dxa"/>
          </w:tcPr>
          <w:p w:rsidR="00044F6F" w:rsidRPr="00FE2F88" w:rsidRDefault="00044F6F" w:rsidP="005E573E">
            <w:pPr>
              <w:keepNext w:val="0"/>
              <w:suppressAutoHyphens/>
              <w:spacing w:before="120" w:after="60" w:line="280" w:lineRule="atLeast"/>
              <w:rPr>
                <w:rFonts w:ascii="Verdana" w:hAnsi="Verdana"/>
                <w:sz w:val="20"/>
                <w:lang w:eastAsia="zh-TW"/>
              </w:rPr>
            </w:pPr>
          </w:p>
        </w:tc>
      </w:tr>
      <w:tr w:rsidR="00044F6F" w:rsidRPr="00FE2F88" w:rsidTr="005E573E">
        <w:tc>
          <w:tcPr>
            <w:tcW w:w="10065" w:type="dxa"/>
            <w:hideMark/>
          </w:tcPr>
          <w:p w:rsidR="00044F6F" w:rsidRPr="00FE2F88" w:rsidRDefault="00044F6F" w:rsidP="005E573E">
            <w:pPr>
              <w:keepNext w:val="0"/>
              <w:suppressAutoHyphens/>
              <w:spacing w:before="120" w:after="60" w:line="280" w:lineRule="atLeast"/>
              <w:rPr>
                <w:rFonts w:ascii="Verdana" w:hAnsi="Verdana"/>
                <w:sz w:val="20"/>
                <w:lang w:eastAsia="zh-TW"/>
              </w:rPr>
            </w:pPr>
            <w:r w:rsidRPr="00FE2F88">
              <w:rPr>
                <w:rFonts w:ascii="Verdana" w:hAnsi="Verdana"/>
                <w:sz w:val="20"/>
                <w:lang w:eastAsia="zh-TW"/>
              </w:rPr>
              <w:t>___________________</w:t>
            </w:r>
          </w:p>
        </w:tc>
      </w:tr>
      <w:tr w:rsidR="00044F6F" w:rsidRPr="00FE2F88" w:rsidTr="005E573E">
        <w:trPr>
          <w:trHeight w:val="108"/>
        </w:trPr>
        <w:tc>
          <w:tcPr>
            <w:tcW w:w="10065" w:type="dxa"/>
            <w:hideMark/>
          </w:tcPr>
          <w:p w:rsidR="00044F6F" w:rsidRPr="00FE2F88" w:rsidRDefault="00044F6F" w:rsidP="005E573E">
            <w:pPr>
              <w:keepNext w:val="0"/>
              <w:suppressAutoHyphens/>
              <w:spacing w:before="120" w:after="60" w:line="280" w:lineRule="atLeast"/>
              <w:rPr>
                <w:rFonts w:ascii="Verdana" w:hAnsi="Verdana"/>
                <w:sz w:val="20"/>
                <w:lang w:eastAsia="zh-TW"/>
              </w:rPr>
            </w:pPr>
            <w:r w:rsidRPr="00FE2F88">
              <w:rPr>
                <w:rFonts w:ascii="Verdana" w:hAnsi="Verdana"/>
                <w:sz w:val="20"/>
                <w:lang w:eastAsia="zh-TW"/>
              </w:rPr>
              <w:t>[</w:t>
            </w:r>
            <w:r w:rsidRPr="00FE2F88">
              <w:rPr>
                <w:rFonts w:ascii="Verdana" w:hAnsi="Verdana"/>
                <w:sz w:val="20"/>
                <w:highlight w:val="yellow"/>
                <w:lang w:eastAsia="zh-TW"/>
              </w:rPr>
              <w:t>Name and surname</w:t>
            </w:r>
            <w:r w:rsidRPr="00FE2F88">
              <w:rPr>
                <w:rFonts w:ascii="Verdana" w:hAnsi="Verdana"/>
                <w:sz w:val="20"/>
                <w:lang w:eastAsia="zh-TW"/>
              </w:rPr>
              <w:t>]</w:t>
            </w:r>
          </w:p>
          <w:p w:rsidR="00044F6F" w:rsidRPr="00FE2F88" w:rsidRDefault="00044F6F" w:rsidP="005E573E">
            <w:pPr>
              <w:keepNext w:val="0"/>
              <w:suppressAutoHyphens/>
              <w:spacing w:before="120" w:after="60" w:line="280" w:lineRule="atLeast"/>
              <w:rPr>
                <w:rFonts w:ascii="Verdana" w:hAnsi="Verdana"/>
                <w:sz w:val="20"/>
                <w:lang w:eastAsia="zh-TW"/>
              </w:rPr>
            </w:pPr>
            <w:r w:rsidRPr="00FE2F88">
              <w:rPr>
                <w:rFonts w:ascii="Verdana" w:hAnsi="Verdana"/>
                <w:sz w:val="20"/>
                <w:lang w:eastAsia="zh-TW"/>
              </w:rPr>
              <w:t>Director</w:t>
            </w:r>
          </w:p>
        </w:tc>
      </w:tr>
    </w:tbl>
    <w:p w:rsidR="00044F6F" w:rsidRPr="00FE2F88" w:rsidRDefault="00044F6F" w:rsidP="00044F6F">
      <w:pPr>
        <w:pStyle w:val="DokQS"/>
        <w:ind w:left="0"/>
        <w:rPr>
          <w:rFonts w:ascii="Verdana" w:hAnsi="Verdana" w:cs="Arial"/>
          <w:sz w:val="20"/>
          <w:lang w:val="en-GB"/>
        </w:rPr>
      </w:pPr>
    </w:p>
    <w:tbl>
      <w:tblPr>
        <w:tblpPr w:leftFromText="180" w:rightFromText="180" w:vertAnchor="text" w:horzAnchor="margin" w:tblpY="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159"/>
        <w:gridCol w:w="1536"/>
        <w:gridCol w:w="2818"/>
        <w:gridCol w:w="3036"/>
      </w:tblGrid>
      <w:tr w:rsidR="00044F6F" w:rsidRPr="00FE2F88" w:rsidTr="005E573E">
        <w:tc>
          <w:tcPr>
            <w:tcW w:w="1731" w:type="dxa"/>
            <w:tcBorders>
              <w:top w:val="nil"/>
              <w:left w:val="nil"/>
            </w:tcBorders>
            <w:shd w:val="clear" w:color="auto" w:fill="auto"/>
          </w:tcPr>
          <w:p w:rsidR="00044F6F" w:rsidRPr="00FE2F88" w:rsidRDefault="00044F6F" w:rsidP="005E573E">
            <w:pPr>
              <w:pStyle w:val="DokQS"/>
              <w:ind w:left="0"/>
              <w:rPr>
                <w:rFonts w:ascii="Verdana" w:hAnsi="Verdana" w:cs="Arial"/>
                <w:sz w:val="20"/>
              </w:rPr>
            </w:pPr>
          </w:p>
        </w:tc>
        <w:tc>
          <w:tcPr>
            <w:tcW w:w="1159" w:type="dxa"/>
            <w:tcBorders>
              <w:bottom w:val="single" w:sz="4" w:space="0" w:color="auto"/>
            </w:tcBorders>
            <w:shd w:val="clear" w:color="auto" w:fill="D9D9D9" w:themeFill="background1" w:themeFillShade="D9"/>
            <w:vAlign w:val="center"/>
          </w:tcPr>
          <w:p w:rsidR="00044F6F" w:rsidRPr="00FE2F88" w:rsidRDefault="00044F6F" w:rsidP="005E573E">
            <w:pPr>
              <w:pStyle w:val="DokQS"/>
              <w:ind w:left="0"/>
              <w:jc w:val="center"/>
              <w:rPr>
                <w:rFonts w:ascii="Verdana" w:hAnsi="Verdana" w:cs="Arial"/>
                <w:sz w:val="20"/>
              </w:rPr>
            </w:pPr>
            <w:r w:rsidRPr="00FE2F88">
              <w:rPr>
                <w:rFonts w:ascii="Verdana" w:hAnsi="Verdana" w:cs="Arial"/>
                <w:sz w:val="20"/>
                <w:lang w:val="en-GB"/>
              </w:rPr>
              <w:t>Number</w:t>
            </w:r>
          </w:p>
        </w:tc>
        <w:tc>
          <w:tcPr>
            <w:tcW w:w="1536" w:type="dxa"/>
            <w:tcBorders>
              <w:bottom w:val="single" w:sz="4" w:space="0" w:color="auto"/>
            </w:tcBorders>
            <w:shd w:val="clear" w:color="auto" w:fill="D9D9D9" w:themeFill="background1" w:themeFillShade="D9"/>
            <w:vAlign w:val="center"/>
          </w:tcPr>
          <w:p w:rsidR="00044F6F" w:rsidRPr="00FE2F88" w:rsidRDefault="00044F6F" w:rsidP="005E573E">
            <w:pPr>
              <w:pStyle w:val="DokQS"/>
              <w:ind w:left="0"/>
              <w:jc w:val="center"/>
              <w:rPr>
                <w:rFonts w:ascii="Verdana" w:hAnsi="Verdana" w:cs="Arial"/>
                <w:sz w:val="20"/>
              </w:rPr>
            </w:pPr>
            <w:r w:rsidRPr="00FE2F88">
              <w:rPr>
                <w:rFonts w:ascii="Verdana" w:hAnsi="Verdana" w:cs="Arial"/>
                <w:sz w:val="20"/>
                <w:lang w:val="en-GB"/>
              </w:rPr>
              <w:t>Date:</w:t>
            </w:r>
          </w:p>
        </w:tc>
        <w:tc>
          <w:tcPr>
            <w:tcW w:w="2818" w:type="dxa"/>
            <w:tcBorders>
              <w:bottom w:val="single" w:sz="4" w:space="0" w:color="auto"/>
            </w:tcBorders>
            <w:shd w:val="clear" w:color="auto" w:fill="D9D9D9" w:themeFill="background1" w:themeFillShade="D9"/>
            <w:vAlign w:val="center"/>
          </w:tcPr>
          <w:p w:rsidR="00044F6F" w:rsidRPr="00FE2F88" w:rsidRDefault="00044F6F" w:rsidP="005E573E">
            <w:pPr>
              <w:pStyle w:val="DokQS"/>
              <w:ind w:left="0"/>
              <w:jc w:val="center"/>
              <w:rPr>
                <w:rFonts w:ascii="Verdana" w:hAnsi="Verdana" w:cs="Arial"/>
                <w:sz w:val="20"/>
              </w:rPr>
            </w:pPr>
            <w:r w:rsidRPr="00FE2F88">
              <w:rPr>
                <w:rFonts w:ascii="Verdana" w:hAnsi="Verdana" w:cs="Arial"/>
                <w:sz w:val="20"/>
                <w:lang w:val="en-GB"/>
              </w:rPr>
              <w:t>Prepared by:</w:t>
            </w:r>
          </w:p>
        </w:tc>
        <w:tc>
          <w:tcPr>
            <w:tcW w:w="3036" w:type="dxa"/>
            <w:tcBorders>
              <w:bottom w:val="single" w:sz="4" w:space="0" w:color="auto"/>
            </w:tcBorders>
            <w:shd w:val="clear" w:color="auto" w:fill="D9D9D9" w:themeFill="background1" w:themeFillShade="D9"/>
            <w:vAlign w:val="center"/>
          </w:tcPr>
          <w:p w:rsidR="00044F6F" w:rsidRPr="00FE2F88" w:rsidRDefault="00044F6F" w:rsidP="005E573E">
            <w:pPr>
              <w:pStyle w:val="DokQS"/>
              <w:ind w:left="0"/>
              <w:jc w:val="center"/>
              <w:rPr>
                <w:rFonts w:ascii="Verdana" w:hAnsi="Verdana" w:cs="Arial"/>
                <w:sz w:val="20"/>
              </w:rPr>
            </w:pPr>
            <w:r w:rsidRPr="00FE2F88">
              <w:rPr>
                <w:rFonts w:ascii="Verdana" w:hAnsi="Verdana" w:cs="Arial"/>
                <w:sz w:val="20"/>
                <w:lang w:val="en-GB"/>
              </w:rPr>
              <w:t>Approved by:</w:t>
            </w:r>
          </w:p>
        </w:tc>
      </w:tr>
      <w:tr w:rsidR="00A70B92" w:rsidRPr="00FE2F88" w:rsidTr="00BB58FF">
        <w:trPr>
          <w:trHeight w:val="369"/>
        </w:trPr>
        <w:tc>
          <w:tcPr>
            <w:tcW w:w="1731" w:type="dxa"/>
            <w:tcBorders>
              <w:top w:val="single" w:sz="4" w:space="0" w:color="auto"/>
              <w:left w:val="single" w:sz="4" w:space="0" w:color="auto"/>
            </w:tcBorders>
            <w:shd w:val="clear" w:color="auto" w:fill="D9D9D9" w:themeFill="background1" w:themeFillShade="D9"/>
          </w:tcPr>
          <w:p w:rsidR="00A70B92" w:rsidRPr="00FE2F88" w:rsidRDefault="00A70B92" w:rsidP="00A70B92">
            <w:pPr>
              <w:pStyle w:val="DokQS"/>
              <w:ind w:left="0"/>
              <w:jc w:val="left"/>
              <w:rPr>
                <w:rFonts w:ascii="Verdana" w:hAnsi="Verdana" w:cs="Arial"/>
                <w:sz w:val="20"/>
                <w:lang w:val="en-GB"/>
              </w:rPr>
            </w:pPr>
            <w:r>
              <w:rPr>
                <w:rFonts w:ascii="Verdana" w:hAnsi="Verdana" w:cs="Arial"/>
                <w:sz w:val="20"/>
                <w:lang w:val="en-GB"/>
              </w:rPr>
              <w:t>Edition:</w:t>
            </w:r>
          </w:p>
        </w:tc>
        <w:tc>
          <w:tcPr>
            <w:tcW w:w="1159" w:type="dxa"/>
            <w:tcBorders>
              <w:top w:val="single" w:sz="4" w:space="0" w:color="auto"/>
            </w:tcBorders>
            <w:shd w:val="clear" w:color="auto" w:fill="auto"/>
            <w:vAlign w:val="center"/>
          </w:tcPr>
          <w:p w:rsidR="00A70B92" w:rsidRPr="00FE2F88" w:rsidRDefault="00A70B92" w:rsidP="00A70B92">
            <w:pPr>
              <w:pStyle w:val="DokQS"/>
              <w:ind w:left="0"/>
              <w:jc w:val="center"/>
              <w:rPr>
                <w:rFonts w:ascii="Verdana" w:hAnsi="Verdana" w:cs="Arial"/>
                <w:sz w:val="20"/>
                <w:lang w:val="en-GB"/>
              </w:rPr>
            </w:pPr>
            <w:r>
              <w:rPr>
                <w:rFonts w:ascii="Verdana" w:hAnsi="Verdana" w:cs="Arial"/>
                <w:sz w:val="20"/>
                <w:lang w:val="en-GB"/>
              </w:rPr>
              <w:t>10.0</w:t>
            </w:r>
          </w:p>
        </w:tc>
        <w:tc>
          <w:tcPr>
            <w:tcW w:w="1536" w:type="dxa"/>
            <w:tcBorders>
              <w:top w:val="single" w:sz="4" w:space="0" w:color="auto"/>
            </w:tcBorders>
            <w:shd w:val="clear" w:color="auto" w:fill="auto"/>
          </w:tcPr>
          <w:p w:rsidR="00A70B92" w:rsidRPr="00FE2F88" w:rsidRDefault="00A70B92" w:rsidP="00A70B92">
            <w:pPr>
              <w:pStyle w:val="DokQS"/>
              <w:spacing w:before="60" w:after="60"/>
              <w:ind w:left="0" w:right="0"/>
              <w:jc w:val="center"/>
              <w:rPr>
                <w:rFonts w:ascii="Verdana" w:hAnsi="Verdana" w:cs="Arial"/>
                <w:sz w:val="20"/>
                <w:lang w:val="en-GB"/>
              </w:rPr>
            </w:pPr>
            <w:r>
              <w:rPr>
                <w:rFonts w:ascii="Verdana" w:hAnsi="Verdana" w:cs="Arial"/>
                <w:sz w:val="20"/>
                <w:lang w:val="en-GB"/>
              </w:rPr>
              <w:t>22.03.2021.</w:t>
            </w:r>
          </w:p>
        </w:tc>
        <w:tc>
          <w:tcPr>
            <w:tcW w:w="2818" w:type="dxa"/>
            <w:tcBorders>
              <w:top w:val="single" w:sz="4" w:space="0" w:color="auto"/>
            </w:tcBorders>
            <w:shd w:val="clear" w:color="auto" w:fill="auto"/>
            <w:vAlign w:val="center"/>
          </w:tcPr>
          <w:p w:rsidR="00A70B92" w:rsidRPr="00FE2F88" w:rsidRDefault="00A70B92" w:rsidP="00A70B92">
            <w:pPr>
              <w:pStyle w:val="DokQS"/>
              <w:spacing w:before="60" w:after="60"/>
              <w:ind w:left="0" w:right="0"/>
              <w:jc w:val="center"/>
              <w:rPr>
                <w:rFonts w:ascii="Verdana" w:hAnsi="Verdana" w:cs="Arial"/>
                <w:sz w:val="20"/>
              </w:rPr>
            </w:pPr>
            <w:r w:rsidRPr="0058743C">
              <w:rPr>
                <w:rFonts w:ascii="Verdana" w:hAnsi="Verdana" w:cs="Arial"/>
                <w:sz w:val="20"/>
              </w:rPr>
              <w:t>Milena Gačić</w:t>
            </w:r>
          </w:p>
        </w:tc>
        <w:tc>
          <w:tcPr>
            <w:tcW w:w="3036" w:type="dxa"/>
            <w:tcBorders>
              <w:top w:val="single" w:sz="4" w:space="0" w:color="auto"/>
            </w:tcBorders>
            <w:shd w:val="clear" w:color="auto" w:fill="auto"/>
          </w:tcPr>
          <w:p w:rsidR="00A70B92" w:rsidRPr="00FE2F88" w:rsidRDefault="00A70B92" w:rsidP="00A70B92">
            <w:pPr>
              <w:pStyle w:val="DokQS"/>
              <w:spacing w:after="120"/>
              <w:ind w:left="0" w:right="58"/>
              <w:jc w:val="center"/>
              <w:rPr>
                <w:rFonts w:ascii="Verdana" w:hAnsi="Verdana" w:cs="Arial"/>
                <w:sz w:val="20"/>
                <w:lang w:val="en-GB"/>
              </w:rPr>
            </w:pPr>
            <w:r w:rsidRPr="00A70B92">
              <w:rPr>
                <w:rFonts w:ascii="Verdana" w:hAnsi="Verdana" w:cs="Arial"/>
                <w:sz w:val="20"/>
                <w:lang w:val="en-GB"/>
              </w:rPr>
              <w:t>Velinka Božić</w:t>
            </w:r>
          </w:p>
        </w:tc>
      </w:tr>
      <w:tr w:rsidR="00A70B92" w:rsidRPr="00FE2F88" w:rsidTr="00BB58FF">
        <w:trPr>
          <w:trHeight w:val="369"/>
        </w:trPr>
        <w:tc>
          <w:tcPr>
            <w:tcW w:w="1731" w:type="dxa"/>
            <w:tcBorders>
              <w:top w:val="single" w:sz="4" w:space="0" w:color="auto"/>
              <w:left w:val="single" w:sz="4" w:space="0" w:color="auto"/>
            </w:tcBorders>
            <w:shd w:val="clear" w:color="auto" w:fill="D9D9D9" w:themeFill="background1" w:themeFillShade="D9"/>
          </w:tcPr>
          <w:p w:rsidR="00A70B92" w:rsidRPr="00FE2F88" w:rsidRDefault="00A70B92" w:rsidP="00A70B92">
            <w:pPr>
              <w:pStyle w:val="DokQS"/>
              <w:ind w:left="0"/>
              <w:jc w:val="left"/>
              <w:rPr>
                <w:rFonts w:ascii="Verdana" w:hAnsi="Verdana" w:cs="Arial"/>
                <w:sz w:val="20"/>
                <w:lang w:val="en-GB"/>
              </w:rPr>
            </w:pPr>
            <w:r w:rsidRPr="00FE2F88">
              <w:rPr>
                <w:rFonts w:ascii="Verdana" w:hAnsi="Verdana" w:cs="Arial"/>
                <w:sz w:val="20"/>
                <w:lang w:val="en-GB"/>
              </w:rPr>
              <w:t>Edition:</w:t>
            </w:r>
          </w:p>
        </w:tc>
        <w:tc>
          <w:tcPr>
            <w:tcW w:w="1159" w:type="dxa"/>
            <w:tcBorders>
              <w:top w:val="single" w:sz="4" w:space="0" w:color="auto"/>
            </w:tcBorders>
            <w:shd w:val="clear" w:color="auto" w:fill="auto"/>
            <w:vAlign w:val="center"/>
          </w:tcPr>
          <w:p w:rsidR="00A70B92" w:rsidRPr="00FE2F88" w:rsidRDefault="00A70B92" w:rsidP="00A70B92">
            <w:pPr>
              <w:pStyle w:val="DokQS"/>
              <w:ind w:left="0"/>
              <w:jc w:val="center"/>
              <w:rPr>
                <w:rFonts w:ascii="Verdana" w:hAnsi="Verdana" w:cs="Arial"/>
                <w:sz w:val="20"/>
                <w:lang w:val="en-GB"/>
              </w:rPr>
            </w:pPr>
            <w:r w:rsidRPr="00FE2F88">
              <w:rPr>
                <w:rFonts w:ascii="Verdana" w:hAnsi="Verdana" w:cs="Arial"/>
                <w:sz w:val="20"/>
                <w:lang w:val="en-GB"/>
              </w:rPr>
              <w:t>9.0</w:t>
            </w:r>
          </w:p>
        </w:tc>
        <w:tc>
          <w:tcPr>
            <w:tcW w:w="1536" w:type="dxa"/>
            <w:tcBorders>
              <w:top w:val="single" w:sz="4" w:space="0" w:color="auto"/>
            </w:tcBorders>
            <w:shd w:val="clear" w:color="auto" w:fill="auto"/>
          </w:tcPr>
          <w:p w:rsidR="00A70B92" w:rsidRPr="00FE2F88" w:rsidRDefault="00A70B92" w:rsidP="00A70B92">
            <w:pPr>
              <w:pStyle w:val="DokQS"/>
              <w:spacing w:before="60" w:after="60"/>
              <w:ind w:left="0" w:right="0"/>
              <w:jc w:val="center"/>
              <w:rPr>
                <w:rFonts w:ascii="Verdana" w:hAnsi="Verdana" w:cs="Arial"/>
                <w:sz w:val="20"/>
                <w:lang w:val="en-GB"/>
              </w:rPr>
            </w:pPr>
            <w:r w:rsidRPr="00FE2F88">
              <w:rPr>
                <w:rFonts w:ascii="Verdana" w:hAnsi="Verdana" w:cs="Arial"/>
                <w:sz w:val="20"/>
                <w:lang w:val="en-GB"/>
              </w:rPr>
              <w:t>4.12.2020.</w:t>
            </w:r>
          </w:p>
        </w:tc>
        <w:tc>
          <w:tcPr>
            <w:tcW w:w="2818" w:type="dxa"/>
            <w:tcBorders>
              <w:top w:val="single" w:sz="4" w:space="0" w:color="auto"/>
            </w:tcBorders>
            <w:shd w:val="clear" w:color="auto" w:fill="auto"/>
            <w:vAlign w:val="center"/>
          </w:tcPr>
          <w:p w:rsidR="00A70B92" w:rsidRPr="00FE2F88" w:rsidRDefault="00A70B92" w:rsidP="00A70B92">
            <w:pPr>
              <w:pStyle w:val="DokQS"/>
              <w:spacing w:before="60" w:after="60"/>
              <w:ind w:left="0" w:right="0"/>
              <w:jc w:val="center"/>
              <w:rPr>
                <w:rFonts w:ascii="Verdana" w:hAnsi="Verdana" w:cs="Arial"/>
                <w:sz w:val="20"/>
              </w:rPr>
            </w:pPr>
            <w:r w:rsidRPr="00FE2F88">
              <w:rPr>
                <w:rFonts w:ascii="Verdana" w:hAnsi="Verdana" w:cs="Arial"/>
                <w:sz w:val="20"/>
              </w:rPr>
              <w:t>Milena Gačić</w:t>
            </w:r>
          </w:p>
        </w:tc>
        <w:tc>
          <w:tcPr>
            <w:tcW w:w="3036" w:type="dxa"/>
            <w:tcBorders>
              <w:top w:val="single" w:sz="4" w:space="0" w:color="auto"/>
            </w:tcBorders>
            <w:shd w:val="clear" w:color="auto" w:fill="auto"/>
          </w:tcPr>
          <w:p w:rsidR="00A70B92" w:rsidRPr="00FE2F88" w:rsidRDefault="00A70B92" w:rsidP="00A70B92">
            <w:pPr>
              <w:pStyle w:val="DokQS"/>
              <w:spacing w:after="120"/>
              <w:ind w:left="0" w:right="58"/>
              <w:jc w:val="center"/>
              <w:rPr>
                <w:rFonts w:ascii="Verdana" w:hAnsi="Verdana" w:cs="Arial"/>
                <w:sz w:val="20"/>
                <w:lang w:val="en-GB"/>
              </w:rPr>
            </w:pPr>
            <w:r w:rsidRPr="00A70B92">
              <w:rPr>
                <w:rFonts w:ascii="Verdana" w:hAnsi="Verdana" w:cs="Arial"/>
                <w:sz w:val="20"/>
                <w:lang w:val="en-GB"/>
              </w:rPr>
              <w:t>Velinka Božić</w:t>
            </w:r>
          </w:p>
        </w:tc>
      </w:tr>
      <w:tr w:rsidR="00044F6F" w:rsidRPr="00FE2F88" w:rsidTr="005E573E">
        <w:trPr>
          <w:trHeight w:val="369"/>
        </w:trPr>
        <w:tc>
          <w:tcPr>
            <w:tcW w:w="1731" w:type="dxa"/>
            <w:tcBorders>
              <w:top w:val="single" w:sz="4" w:space="0" w:color="auto"/>
              <w:left w:val="single" w:sz="4" w:space="0" w:color="auto"/>
            </w:tcBorders>
            <w:shd w:val="clear" w:color="auto" w:fill="D9D9D9" w:themeFill="background1" w:themeFillShade="D9"/>
          </w:tcPr>
          <w:p w:rsidR="00044F6F" w:rsidRPr="00FE2F88" w:rsidRDefault="00044F6F" w:rsidP="005E573E">
            <w:pPr>
              <w:pStyle w:val="DokQS"/>
              <w:ind w:left="0"/>
              <w:jc w:val="left"/>
              <w:rPr>
                <w:rFonts w:ascii="Verdana" w:hAnsi="Verdana" w:cs="Arial"/>
                <w:sz w:val="20"/>
                <w:lang w:val="en-GB"/>
              </w:rPr>
            </w:pPr>
            <w:r w:rsidRPr="00FE2F88">
              <w:rPr>
                <w:rFonts w:ascii="Verdana" w:hAnsi="Verdana" w:cs="Arial"/>
                <w:sz w:val="20"/>
                <w:lang w:val="en-GB"/>
              </w:rPr>
              <w:t>Previous edition:</w:t>
            </w:r>
          </w:p>
        </w:tc>
        <w:tc>
          <w:tcPr>
            <w:tcW w:w="1159" w:type="dxa"/>
            <w:tcBorders>
              <w:top w:val="single" w:sz="4" w:space="0" w:color="auto"/>
            </w:tcBorders>
            <w:shd w:val="clear" w:color="auto" w:fill="auto"/>
            <w:vAlign w:val="center"/>
          </w:tcPr>
          <w:p w:rsidR="00044F6F" w:rsidRPr="00FE2F88" w:rsidRDefault="00044F6F" w:rsidP="005E573E">
            <w:pPr>
              <w:pStyle w:val="DokQS"/>
              <w:ind w:left="0"/>
              <w:jc w:val="center"/>
              <w:rPr>
                <w:rFonts w:ascii="Verdana" w:hAnsi="Verdana" w:cs="Arial"/>
                <w:sz w:val="20"/>
                <w:lang w:val="en-GB"/>
              </w:rPr>
            </w:pPr>
            <w:r w:rsidRPr="00FE2F88">
              <w:rPr>
                <w:rFonts w:ascii="Verdana" w:hAnsi="Verdana" w:cs="Arial"/>
                <w:sz w:val="20"/>
                <w:lang w:val="en-GB"/>
              </w:rPr>
              <w:t>8.0</w:t>
            </w:r>
          </w:p>
        </w:tc>
        <w:tc>
          <w:tcPr>
            <w:tcW w:w="1536" w:type="dxa"/>
            <w:tcBorders>
              <w:top w:val="single" w:sz="4" w:space="0" w:color="auto"/>
            </w:tcBorders>
            <w:shd w:val="clear" w:color="auto" w:fill="auto"/>
            <w:vAlign w:val="center"/>
          </w:tcPr>
          <w:p w:rsidR="00044F6F" w:rsidRPr="00FE2F88" w:rsidRDefault="00044F6F" w:rsidP="005E573E">
            <w:pPr>
              <w:pStyle w:val="DokQS"/>
              <w:spacing w:line="276" w:lineRule="auto"/>
              <w:ind w:left="0"/>
              <w:jc w:val="center"/>
              <w:rPr>
                <w:rFonts w:ascii="Verdana" w:hAnsi="Verdana" w:cs="Arial"/>
                <w:sz w:val="20"/>
              </w:rPr>
            </w:pPr>
            <w:r>
              <w:rPr>
                <w:rFonts w:ascii="Verdana" w:hAnsi="Verdana" w:cs="Arial"/>
                <w:sz w:val="20"/>
              </w:rPr>
              <w:t>11</w:t>
            </w:r>
            <w:r w:rsidRPr="00FE2F88">
              <w:rPr>
                <w:rFonts w:ascii="Verdana" w:hAnsi="Verdana" w:cs="Arial"/>
                <w:sz w:val="20"/>
              </w:rPr>
              <w:t>.9</w:t>
            </w:r>
            <w:r w:rsidR="006A6110">
              <w:rPr>
                <w:rFonts w:ascii="Verdana" w:hAnsi="Verdana" w:cs="Arial"/>
                <w:sz w:val="20"/>
              </w:rPr>
              <w:t>.2019</w:t>
            </w:r>
            <w:r w:rsidRPr="00FE2F88">
              <w:rPr>
                <w:rFonts w:ascii="Verdana" w:hAnsi="Verdana" w:cs="Arial"/>
                <w:sz w:val="20"/>
              </w:rPr>
              <w:t>.</w:t>
            </w:r>
          </w:p>
        </w:tc>
        <w:tc>
          <w:tcPr>
            <w:tcW w:w="2818" w:type="dxa"/>
            <w:tcBorders>
              <w:top w:val="single" w:sz="4" w:space="0" w:color="auto"/>
            </w:tcBorders>
            <w:shd w:val="clear" w:color="auto" w:fill="auto"/>
            <w:vAlign w:val="center"/>
          </w:tcPr>
          <w:p w:rsidR="00044F6F" w:rsidRPr="00FE2F88" w:rsidRDefault="00044F6F" w:rsidP="005E573E">
            <w:pPr>
              <w:pStyle w:val="DokQS"/>
              <w:spacing w:line="276" w:lineRule="auto"/>
              <w:ind w:left="0"/>
              <w:jc w:val="center"/>
              <w:rPr>
                <w:rFonts w:ascii="Verdana" w:hAnsi="Verdana" w:cs="Arial"/>
                <w:sz w:val="20"/>
              </w:rPr>
            </w:pPr>
            <w:r w:rsidRPr="00FE2F88">
              <w:rPr>
                <w:rFonts w:ascii="Verdana" w:hAnsi="Verdana" w:cs="Arial"/>
                <w:sz w:val="20"/>
              </w:rPr>
              <w:t>Jasmina Matić</w:t>
            </w:r>
          </w:p>
        </w:tc>
        <w:tc>
          <w:tcPr>
            <w:tcW w:w="3036" w:type="dxa"/>
            <w:tcBorders>
              <w:top w:val="single" w:sz="4" w:space="0" w:color="auto"/>
            </w:tcBorders>
            <w:shd w:val="clear" w:color="auto" w:fill="auto"/>
            <w:vAlign w:val="bottom"/>
          </w:tcPr>
          <w:p w:rsidR="00044F6F" w:rsidRPr="00FE2F88" w:rsidRDefault="00044F6F" w:rsidP="005E573E">
            <w:pPr>
              <w:pStyle w:val="DokQS"/>
              <w:spacing w:after="120"/>
              <w:ind w:left="0" w:right="58"/>
              <w:jc w:val="center"/>
              <w:rPr>
                <w:rFonts w:ascii="Verdana" w:hAnsi="Verdana" w:cs="Arial"/>
                <w:sz w:val="20"/>
              </w:rPr>
            </w:pPr>
            <w:r w:rsidRPr="00FE2F88">
              <w:rPr>
                <w:rFonts w:ascii="Verdana" w:hAnsi="Verdana" w:cs="Arial"/>
                <w:sz w:val="20"/>
                <w:lang w:val="en-GB"/>
              </w:rPr>
              <w:t>Velinka Božić</w:t>
            </w:r>
          </w:p>
        </w:tc>
      </w:tr>
    </w:tbl>
    <w:p w:rsidR="00044F6F" w:rsidRPr="00FE2F88" w:rsidRDefault="00044F6F" w:rsidP="00044F6F">
      <w:pPr>
        <w:pStyle w:val="DokQS"/>
        <w:ind w:left="0"/>
        <w:rPr>
          <w:rFonts w:ascii="Verdana" w:hAnsi="Verdana" w:cs="Arial"/>
          <w:sz w:val="20"/>
          <w:lang w:val="en-GB"/>
        </w:rPr>
      </w:pPr>
    </w:p>
    <w:p w:rsidR="00044F6F" w:rsidRPr="00FE2F88" w:rsidRDefault="00044F6F" w:rsidP="00044F6F">
      <w:pPr>
        <w:pStyle w:val="DokQS"/>
        <w:ind w:left="0"/>
        <w:rPr>
          <w:rFonts w:ascii="Verdana" w:hAnsi="Verdana" w:cs="Arial"/>
          <w:sz w:val="20"/>
          <w:lang w:val="en-GB"/>
        </w:rPr>
      </w:pPr>
    </w:p>
    <w:p w:rsidR="00BF1BF2" w:rsidRPr="00D1465B" w:rsidRDefault="00BF1BF2">
      <w:pPr>
        <w:keepNext w:val="0"/>
        <w:autoSpaceDE w:val="0"/>
        <w:autoSpaceDN w:val="0"/>
        <w:adjustRightInd w:val="0"/>
        <w:spacing w:before="120"/>
        <w:jc w:val="both"/>
        <w:rPr>
          <w:rFonts w:ascii="Verdana" w:hAnsi="Verdana" w:cs="Arial"/>
          <w:color w:val="000000"/>
          <w:sz w:val="20"/>
          <w:lang w:val="en-GB"/>
        </w:rPr>
      </w:pPr>
    </w:p>
    <w:p w:rsidR="00BF1BF2" w:rsidRPr="00D1465B" w:rsidRDefault="00BF1BF2">
      <w:pPr>
        <w:keepNext w:val="0"/>
        <w:autoSpaceDE w:val="0"/>
        <w:autoSpaceDN w:val="0"/>
        <w:adjustRightInd w:val="0"/>
        <w:spacing w:before="120"/>
        <w:jc w:val="both"/>
        <w:rPr>
          <w:rFonts w:ascii="Verdana" w:hAnsi="Verdana" w:cs="Arial"/>
          <w:color w:val="000000"/>
          <w:sz w:val="20"/>
          <w:lang w:val="en-GB"/>
        </w:rPr>
      </w:pPr>
    </w:p>
    <w:p w:rsidR="007F6CA0" w:rsidRPr="00D1465B" w:rsidRDefault="007F6CA0">
      <w:pPr>
        <w:keepNext w:val="0"/>
        <w:autoSpaceDE w:val="0"/>
        <w:autoSpaceDN w:val="0"/>
        <w:adjustRightInd w:val="0"/>
        <w:spacing w:before="120"/>
        <w:jc w:val="both"/>
        <w:rPr>
          <w:rFonts w:ascii="Verdana" w:hAnsi="Verdana" w:cs="Arial"/>
          <w:color w:val="000000"/>
          <w:sz w:val="20"/>
          <w:lang w:val="en-GB"/>
        </w:rPr>
      </w:pPr>
    </w:p>
    <w:sectPr w:rsidR="007F6CA0" w:rsidRPr="00D1465B" w:rsidSect="00656BF4">
      <w:headerReference w:type="even" r:id="rId12"/>
      <w:headerReference w:type="default" r:id="rId13"/>
      <w:footerReference w:type="default" r:id="rId14"/>
      <w:pgSz w:w="11907" w:h="16840" w:code="9"/>
      <w:pgMar w:top="851" w:right="567" w:bottom="567" w:left="851" w:header="284"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D64" w:rsidRDefault="00DA4D64">
      <w:r>
        <w:separator/>
      </w:r>
    </w:p>
  </w:endnote>
  <w:endnote w:type="continuationSeparator" w:id="1">
    <w:p w:rsidR="00DA4D64" w:rsidRDefault="00DA4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utch-Roman">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A0" w:rsidRDefault="00C37065">
    <w:pPr>
      <w:jc w:val="left"/>
      <w:rPr>
        <w:sz w:val="16"/>
      </w:rPr>
    </w:pPr>
    <w:r>
      <w:rPr>
        <w:sz w:val="16"/>
      </w:rPr>
      <w:t>Form no.</w:t>
    </w:r>
    <w:fldSimple w:instr=" DOCVARIABLE Sifra \* MERGEFORMAT ">
      <w:r>
        <w:rPr>
          <w:sz w:val="16"/>
        </w:rPr>
        <w:t>406</w:t>
      </w:r>
    </w:fldSimple>
    <w:bookmarkStart w:id="1" w:name="Sifra"/>
    <w:bookmarkEnd w:id="1"/>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D64" w:rsidRDefault="00DA4D64">
      <w:r>
        <w:separator/>
      </w:r>
    </w:p>
  </w:footnote>
  <w:footnote w:type="continuationSeparator" w:id="1">
    <w:p w:rsidR="00DA4D64" w:rsidRDefault="00DA4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A0" w:rsidRDefault="00463044">
    <w:pPr>
      <w:pStyle w:val="Header"/>
      <w:framePr w:wrap="around" w:vAnchor="text" w:hAnchor="margin" w:xAlign="right" w:y="1"/>
      <w:rPr>
        <w:rStyle w:val="PageNumber"/>
      </w:rPr>
    </w:pPr>
    <w:r>
      <w:rPr>
        <w:rStyle w:val="PageNumber"/>
      </w:rPr>
      <w:fldChar w:fldCharType="begin"/>
    </w:r>
    <w:r w:rsidR="00C37065">
      <w:rPr>
        <w:rStyle w:val="PageNumber"/>
      </w:rPr>
      <w:instrText xml:space="preserve">PAGE  </w:instrText>
    </w:r>
    <w:r>
      <w:rPr>
        <w:rStyle w:val="PageNumber"/>
      </w:rPr>
      <w:fldChar w:fldCharType="end"/>
    </w:r>
  </w:p>
  <w:p w:rsidR="007F6CA0" w:rsidRDefault="007F6CA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A0" w:rsidRDefault="00463044">
    <w:pPr>
      <w:pStyle w:val="Header"/>
      <w:framePr w:wrap="around" w:vAnchor="text" w:hAnchor="margin" w:xAlign="right" w:y="1"/>
      <w:rPr>
        <w:rStyle w:val="PageNumber"/>
      </w:rPr>
    </w:pPr>
    <w:r>
      <w:rPr>
        <w:rStyle w:val="PageNumber"/>
      </w:rPr>
      <w:fldChar w:fldCharType="begin"/>
    </w:r>
    <w:r w:rsidR="00C37065">
      <w:rPr>
        <w:rStyle w:val="PageNumber"/>
      </w:rPr>
      <w:instrText xml:space="preserve">PAGE  </w:instrText>
    </w:r>
    <w:r>
      <w:rPr>
        <w:rStyle w:val="PageNumber"/>
      </w:rPr>
      <w:fldChar w:fldCharType="separate"/>
    </w:r>
    <w:r w:rsidR="00E44E59">
      <w:rPr>
        <w:rStyle w:val="PageNumber"/>
        <w:noProof/>
      </w:rPr>
      <w:t>1</w:t>
    </w:r>
    <w:r>
      <w:rPr>
        <w:rStyle w:val="PageNumber"/>
      </w:rPr>
      <w:fldChar w:fldCharType="end"/>
    </w:r>
  </w:p>
  <w:p w:rsidR="007F6CA0" w:rsidRDefault="007F6CA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902"/>
    <w:multiLevelType w:val="hybridMultilevel"/>
    <w:tmpl w:val="FE20CA66"/>
    <w:lvl w:ilvl="0" w:tplc="289C4A40">
      <w:start w:val="1"/>
      <w:numFmt w:val="decimal"/>
      <w:lvlText w:val="3.%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17DF0"/>
    <w:multiLevelType w:val="multilevel"/>
    <w:tmpl w:val="7C2C44DC"/>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EF8595D"/>
    <w:multiLevelType w:val="multilevel"/>
    <w:tmpl w:val="5DF049D6"/>
    <w:lvl w:ilvl="0">
      <w:start w:val="1"/>
      <w:numFmt w:val="decimal"/>
      <w:lvlText w:val="%1."/>
      <w:lvlJc w:val="left"/>
      <w:pPr>
        <w:tabs>
          <w:tab w:val="num" w:pos="570"/>
        </w:tabs>
        <w:ind w:left="570" w:hanging="570"/>
      </w:pPr>
      <w:rPr>
        <w:rFonts w:ascii="Arial" w:eastAsia="Times New Roman" w:hAnsi="Arial" w:cs="Arial"/>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35D6A76"/>
    <w:multiLevelType w:val="multilevel"/>
    <w:tmpl w:val="A72E3C32"/>
    <w:lvl w:ilvl="0">
      <w:start w:val="1"/>
      <w:numFmt w:val="decimal"/>
      <w:lvlText w:val="%1.0"/>
      <w:lvlJc w:val="left"/>
      <w:pPr>
        <w:tabs>
          <w:tab w:val="num" w:pos="712"/>
        </w:tabs>
        <w:ind w:left="712" w:hanging="570"/>
      </w:pPr>
      <w:rPr>
        <w:rFonts w:hint="default"/>
      </w:rPr>
    </w:lvl>
    <w:lvl w:ilvl="1">
      <w:start w:val="1"/>
      <w:numFmt w:val="decimal"/>
      <w:lvlText w:val="1.%2."/>
      <w:lvlJc w:val="left"/>
      <w:pPr>
        <w:tabs>
          <w:tab w:val="num" w:pos="644"/>
        </w:tabs>
        <w:ind w:left="644" w:hanging="360"/>
      </w:pPr>
      <w:rPr>
        <w:rFonts w:hint="default"/>
        <w:b/>
        <w:sz w:val="20"/>
        <w:szCs w:val="20"/>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780"/>
        </w:tabs>
        <w:ind w:left="3780" w:hanging="72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300"/>
        </w:tabs>
        <w:ind w:left="6300" w:hanging="1080"/>
      </w:pPr>
      <w:rPr>
        <w:rFonts w:hint="default"/>
      </w:rPr>
    </w:lvl>
    <w:lvl w:ilvl="8">
      <w:start w:val="1"/>
      <w:numFmt w:val="decimal"/>
      <w:lvlText w:val="%1.%2.%3.%4.%5.%6.%7.%8.%9"/>
      <w:lvlJc w:val="left"/>
      <w:pPr>
        <w:tabs>
          <w:tab w:val="num" w:pos="7380"/>
        </w:tabs>
        <w:ind w:left="7380" w:hanging="1440"/>
      </w:pPr>
      <w:rPr>
        <w:rFonts w:hint="default"/>
      </w:rPr>
    </w:lvl>
  </w:abstractNum>
  <w:abstractNum w:abstractNumId="4">
    <w:nsid w:val="24156F82"/>
    <w:multiLevelType w:val="hybridMultilevel"/>
    <w:tmpl w:val="2E40C97C"/>
    <w:lvl w:ilvl="0" w:tplc="78B667EC">
      <w:start w:val="1"/>
      <w:numFmt w:val="decimal"/>
      <w:lvlText w:val="2.%1."/>
      <w:lvlJc w:val="left"/>
      <w:pPr>
        <w:ind w:left="644" w:hanging="360"/>
      </w:pPr>
      <w:rPr>
        <w:rFonts w:hint="default"/>
        <w:b/>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5">
    <w:nsid w:val="2EC50401"/>
    <w:multiLevelType w:val="singleLevel"/>
    <w:tmpl w:val="93F4635E"/>
    <w:lvl w:ilvl="0">
      <w:start w:val="1"/>
      <w:numFmt w:val="lowerLetter"/>
      <w:pStyle w:val="Nabrajanjeslova"/>
      <w:lvlText w:val="%1."/>
      <w:lvlJc w:val="left"/>
      <w:pPr>
        <w:tabs>
          <w:tab w:val="num" w:pos="1134"/>
        </w:tabs>
        <w:ind w:left="1134" w:hanging="397"/>
      </w:pPr>
    </w:lvl>
  </w:abstractNum>
  <w:abstractNum w:abstractNumId="6">
    <w:nsid w:val="2F3653DA"/>
    <w:multiLevelType w:val="hybridMultilevel"/>
    <w:tmpl w:val="A75881B2"/>
    <w:lvl w:ilvl="0" w:tplc="B970772E">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0AA32EF"/>
    <w:multiLevelType w:val="hybridMultilevel"/>
    <w:tmpl w:val="91BA21B8"/>
    <w:lvl w:ilvl="0" w:tplc="05D078CC">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35D35CD"/>
    <w:multiLevelType w:val="hybridMultilevel"/>
    <w:tmpl w:val="1CBE066C"/>
    <w:lvl w:ilvl="0" w:tplc="EAB6D06E">
      <w:start w:val="2"/>
      <w:numFmt w:val="decimal"/>
      <w:lvlText w:val="%1."/>
      <w:lvlJc w:val="left"/>
      <w:pPr>
        <w:ind w:left="720" w:hanging="360"/>
      </w:pPr>
      <w:rPr>
        <w:rFonts w:hint="default"/>
        <w:b/>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36602E80"/>
    <w:multiLevelType w:val="multilevel"/>
    <w:tmpl w:val="2EDE87B4"/>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ascii="Verdana" w:hAnsi="Verdana" w:hint="default"/>
        <w:sz w:val="20"/>
        <w:szCs w:val="2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3FB65ABE"/>
    <w:multiLevelType w:val="hybridMultilevel"/>
    <w:tmpl w:val="8E782C32"/>
    <w:lvl w:ilvl="0" w:tplc="04BE36FA">
      <w:start w:val="1"/>
      <w:numFmt w:val="decimal"/>
      <w:lvlText w:val="6.%1."/>
      <w:lvlJc w:val="left"/>
      <w:pPr>
        <w:tabs>
          <w:tab w:val="num" w:pos="502"/>
        </w:tabs>
        <w:ind w:left="502" w:hanging="360"/>
      </w:pPr>
      <w:rPr>
        <w:rFonts w:hint="default"/>
        <w:sz w:val="20"/>
        <w:szCs w:val="2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1">
    <w:nsid w:val="41C566AC"/>
    <w:multiLevelType w:val="singleLevel"/>
    <w:tmpl w:val="DB061F3C"/>
    <w:lvl w:ilvl="0">
      <w:start w:val="1"/>
      <w:numFmt w:val="decimal"/>
      <w:pStyle w:val="Nabrajanjebrojevi"/>
      <w:lvlText w:val="%1."/>
      <w:lvlJc w:val="left"/>
      <w:pPr>
        <w:tabs>
          <w:tab w:val="num" w:pos="1134"/>
        </w:tabs>
        <w:ind w:left="1134" w:hanging="397"/>
      </w:pPr>
    </w:lvl>
  </w:abstractNum>
  <w:abstractNum w:abstractNumId="12">
    <w:nsid w:val="45D23AA6"/>
    <w:multiLevelType w:val="multilevel"/>
    <w:tmpl w:val="8304C514"/>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ECF1B0E"/>
    <w:multiLevelType w:val="multilevel"/>
    <w:tmpl w:val="6F7C68D2"/>
    <w:lvl w:ilvl="0">
      <w:start w:val="7"/>
      <w:numFmt w:val="decimal"/>
      <w:lvlText w:val="%1."/>
      <w:lvlJc w:val="left"/>
      <w:pPr>
        <w:ind w:left="390" w:hanging="390"/>
      </w:pPr>
      <w:rPr>
        <w:rFonts w:ascii="Times New Roman" w:hAnsi="Times New Roman" w:cs="Times New Roman" w:hint="default"/>
        <w:sz w:val="26"/>
      </w:rPr>
    </w:lvl>
    <w:lvl w:ilvl="1">
      <w:start w:val="1"/>
      <w:numFmt w:val="decimal"/>
      <w:lvlText w:val="%1.%2."/>
      <w:lvlJc w:val="left"/>
      <w:pPr>
        <w:ind w:left="1080" w:hanging="720"/>
      </w:pPr>
      <w:rPr>
        <w:rFonts w:ascii="Arial" w:hAnsi="Arial" w:cs="Arial" w:hint="default"/>
        <w:sz w:val="24"/>
        <w:szCs w:val="24"/>
      </w:rPr>
    </w:lvl>
    <w:lvl w:ilvl="2">
      <w:start w:val="1"/>
      <w:numFmt w:val="decimal"/>
      <w:lvlText w:val="%1.%2.%3."/>
      <w:lvlJc w:val="left"/>
      <w:pPr>
        <w:ind w:left="1440" w:hanging="720"/>
      </w:pPr>
      <w:rPr>
        <w:rFonts w:ascii="Times New Roman" w:hAnsi="Times New Roman" w:cs="Times New Roman" w:hint="default"/>
        <w:sz w:val="26"/>
      </w:rPr>
    </w:lvl>
    <w:lvl w:ilvl="3">
      <w:start w:val="1"/>
      <w:numFmt w:val="decimal"/>
      <w:lvlText w:val="%1.%2.%3.%4."/>
      <w:lvlJc w:val="left"/>
      <w:pPr>
        <w:ind w:left="2160" w:hanging="1080"/>
      </w:pPr>
      <w:rPr>
        <w:rFonts w:ascii="Times New Roman" w:hAnsi="Times New Roman" w:cs="Times New Roman" w:hint="default"/>
        <w:sz w:val="26"/>
      </w:rPr>
    </w:lvl>
    <w:lvl w:ilvl="4">
      <w:start w:val="1"/>
      <w:numFmt w:val="decimal"/>
      <w:lvlText w:val="%1.%2.%3.%4.%5."/>
      <w:lvlJc w:val="left"/>
      <w:pPr>
        <w:ind w:left="2520" w:hanging="1080"/>
      </w:pPr>
      <w:rPr>
        <w:rFonts w:ascii="Times New Roman" w:hAnsi="Times New Roman" w:cs="Times New Roman" w:hint="default"/>
        <w:sz w:val="26"/>
      </w:rPr>
    </w:lvl>
    <w:lvl w:ilvl="5">
      <w:start w:val="1"/>
      <w:numFmt w:val="decimal"/>
      <w:lvlText w:val="%1.%2.%3.%4.%5.%6."/>
      <w:lvlJc w:val="left"/>
      <w:pPr>
        <w:ind w:left="3240" w:hanging="1440"/>
      </w:pPr>
      <w:rPr>
        <w:rFonts w:ascii="Times New Roman" w:hAnsi="Times New Roman" w:cs="Times New Roman" w:hint="default"/>
        <w:sz w:val="26"/>
      </w:rPr>
    </w:lvl>
    <w:lvl w:ilvl="6">
      <w:start w:val="1"/>
      <w:numFmt w:val="decimal"/>
      <w:lvlText w:val="%1.%2.%3.%4.%5.%6.%7."/>
      <w:lvlJc w:val="left"/>
      <w:pPr>
        <w:ind w:left="3600" w:hanging="1440"/>
      </w:pPr>
      <w:rPr>
        <w:rFonts w:ascii="Times New Roman" w:hAnsi="Times New Roman" w:cs="Times New Roman" w:hint="default"/>
        <w:sz w:val="26"/>
      </w:rPr>
    </w:lvl>
    <w:lvl w:ilvl="7">
      <w:start w:val="1"/>
      <w:numFmt w:val="decimal"/>
      <w:lvlText w:val="%1.%2.%3.%4.%5.%6.%7.%8."/>
      <w:lvlJc w:val="left"/>
      <w:pPr>
        <w:ind w:left="4320" w:hanging="1800"/>
      </w:pPr>
      <w:rPr>
        <w:rFonts w:ascii="Times New Roman" w:hAnsi="Times New Roman" w:cs="Times New Roman" w:hint="default"/>
        <w:sz w:val="26"/>
      </w:rPr>
    </w:lvl>
    <w:lvl w:ilvl="8">
      <w:start w:val="1"/>
      <w:numFmt w:val="decimal"/>
      <w:lvlText w:val="%1.%2.%3.%4.%5.%6.%7.%8.%9."/>
      <w:lvlJc w:val="left"/>
      <w:pPr>
        <w:ind w:left="5040" w:hanging="2160"/>
      </w:pPr>
      <w:rPr>
        <w:rFonts w:ascii="Times New Roman" w:hAnsi="Times New Roman" w:cs="Times New Roman" w:hint="default"/>
        <w:sz w:val="26"/>
      </w:rPr>
    </w:lvl>
  </w:abstractNum>
  <w:abstractNum w:abstractNumId="14">
    <w:nsid w:val="5841029D"/>
    <w:multiLevelType w:val="hybridMultilevel"/>
    <w:tmpl w:val="4FAA81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9527143"/>
    <w:multiLevelType w:val="multilevel"/>
    <w:tmpl w:val="E5B85360"/>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nsid w:val="59E31F1A"/>
    <w:multiLevelType w:val="hybridMultilevel"/>
    <w:tmpl w:val="CA1AC4AC"/>
    <w:lvl w:ilvl="0" w:tplc="181A0001">
      <w:start w:val="1"/>
      <w:numFmt w:val="bullet"/>
      <w:lvlText w:val=""/>
      <w:lvlJc w:val="left"/>
      <w:pPr>
        <w:ind w:left="1915" w:hanging="360"/>
      </w:pPr>
      <w:rPr>
        <w:rFonts w:ascii="Symbol" w:hAnsi="Symbol"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7">
    <w:nsid w:val="6CCB7AFF"/>
    <w:multiLevelType w:val="hybridMultilevel"/>
    <w:tmpl w:val="073A75A4"/>
    <w:lvl w:ilvl="0" w:tplc="7548BC7C">
      <w:start w:val="1"/>
      <w:numFmt w:val="decimal"/>
      <w:lvlText w:val="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E725878"/>
    <w:multiLevelType w:val="multilevel"/>
    <w:tmpl w:val="5600B6F0"/>
    <w:lvl w:ilvl="0">
      <w:start w:val="4"/>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9">
    <w:nsid w:val="72A02ACC"/>
    <w:multiLevelType w:val="hybridMultilevel"/>
    <w:tmpl w:val="139E0BB0"/>
    <w:lvl w:ilvl="0" w:tplc="0AF0EF6A">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2C0716D"/>
    <w:multiLevelType w:val="hybridMultilevel"/>
    <w:tmpl w:val="0C101952"/>
    <w:lvl w:ilvl="0" w:tplc="AF4EF59A">
      <w:start w:val="1"/>
      <w:numFmt w:val="decimal"/>
      <w:lvlText w:val="5.%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75D6E14"/>
    <w:multiLevelType w:val="hybridMultilevel"/>
    <w:tmpl w:val="359AD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97684D"/>
    <w:multiLevelType w:val="multilevel"/>
    <w:tmpl w:val="422883C6"/>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decimal"/>
      <w:pStyle w:val="Heading3"/>
      <w:lvlText w:val="%1.%2.%3"/>
      <w:lvlJc w:val="left"/>
      <w:pPr>
        <w:tabs>
          <w:tab w:val="num" w:pos="737"/>
        </w:tabs>
        <w:ind w:left="737" w:hanging="737"/>
      </w:pPr>
    </w:lvl>
    <w:lvl w:ilvl="3">
      <w:start w:val="1"/>
      <w:numFmt w:val="decimal"/>
      <w:pStyle w:val="Heading4"/>
      <w:lvlText w:val="%1.%2.%3.%4"/>
      <w:lvlJc w:val="left"/>
      <w:pPr>
        <w:tabs>
          <w:tab w:val="num" w:pos="1080"/>
        </w:tabs>
        <w:ind w:left="737" w:hanging="73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7C341A89"/>
    <w:multiLevelType w:val="singleLevel"/>
    <w:tmpl w:val="9AF66B72"/>
    <w:lvl w:ilvl="0">
      <w:start w:val="30"/>
      <w:numFmt w:val="bullet"/>
      <w:pStyle w:val="Nabrajanjecrtica"/>
      <w:lvlText w:val="-"/>
      <w:lvlJc w:val="left"/>
      <w:pPr>
        <w:tabs>
          <w:tab w:val="num" w:pos="644"/>
        </w:tabs>
        <w:ind w:left="454" w:hanging="170"/>
      </w:pPr>
      <w:rPr>
        <w:rFonts w:hint="default"/>
      </w:rPr>
    </w:lvl>
  </w:abstractNum>
  <w:abstractNum w:abstractNumId="24">
    <w:nsid w:val="7E282ADE"/>
    <w:multiLevelType w:val="multilevel"/>
    <w:tmpl w:val="F5E84810"/>
    <w:styleLink w:val="1ai3"/>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1"/>
  </w:num>
  <w:num w:numId="11">
    <w:abstractNumId w:val="23"/>
  </w:num>
  <w:num w:numId="12">
    <w:abstractNumId w:val="5"/>
  </w:num>
  <w:num w:numId="13">
    <w:abstractNumId w:val="2"/>
  </w:num>
  <w:num w:numId="14">
    <w:abstractNumId w:val="0"/>
  </w:num>
  <w:num w:numId="15">
    <w:abstractNumId w:val="12"/>
  </w:num>
  <w:num w:numId="16">
    <w:abstractNumId w:val="1"/>
  </w:num>
  <w:num w:numId="17">
    <w:abstractNumId w:val="7"/>
  </w:num>
  <w:num w:numId="18">
    <w:abstractNumId w:val="13"/>
  </w:num>
  <w:num w:numId="19">
    <w:abstractNumId w:val="19"/>
  </w:num>
  <w:num w:numId="20">
    <w:abstractNumId w:val="6"/>
  </w:num>
  <w:num w:numId="21">
    <w:abstractNumId w:val="14"/>
  </w:num>
  <w:num w:numId="22">
    <w:abstractNumId w:val="15"/>
  </w:num>
  <w:num w:numId="23">
    <w:abstractNumId w:val="18"/>
  </w:num>
  <w:num w:numId="24">
    <w:abstractNumId w:val="10"/>
  </w:num>
  <w:num w:numId="25">
    <w:abstractNumId w:val="4"/>
  </w:num>
  <w:num w:numId="26">
    <w:abstractNumId w:val="3"/>
  </w:num>
  <w:num w:numId="27">
    <w:abstractNumId w:val="21"/>
  </w:num>
  <w:num w:numId="28">
    <w:abstractNumId w:val="24"/>
    <w:lvlOverride w:ilvl="0">
      <w:lvl w:ilvl="0">
        <w:numFmt w:val="decimal"/>
        <w:pStyle w:val="Sheading1"/>
        <w:lvlText w:val=""/>
        <w:lvlJc w:val="left"/>
      </w:lvl>
    </w:lvlOverride>
    <w:lvlOverride w:ilvl="1">
      <w:lvl w:ilvl="1">
        <w:start w:val="1"/>
        <w:numFmt w:val="decimal"/>
        <w:pStyle w:val="Sheading2"/>
        <w:lvlText w:val="%1.%2"/>
        <w:lvlJc w:val="left"/>
        <w:pPr>
          <w:tabs>
            <w:tab w:val="num" w:pos="680"/>
          </w:tabs>
          <w:ind w:left="680" w:hanging="680"/>
        </w:pPr>
        <w:rPr>
          <w:rFonts w:hint="default"/>
          <w:b w:val="0"/>
          <w:bCs w:val="0"/>
        </w:rPr>
      </w:lvl>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20"/>
  </w:num>
  <w:num w:numId="35">
    <w:abstractNumId w:val="17"/>
  </w:num>
  <w:num w:numId="36">
    <w:abstractNumId w:val="8"/>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0"/>
    <w:footnote w:id="1"/>
  </w:footnotePr>
  <w:endnotePr>
    <w:endnote w:id="0"/>
    <w:endnote w:id="1"/>
  </w:endnotePr>
  <w:compat/>
  <w:docVars>
    <w:docVar w:name="BrKop" w:val=" "/>
    <w:docVar w:name="DatIzr" w:val=" "/>
    <w:docVar w:name="DatKont" w:val=" "/>
    <w:docVar w:name="DatOdob" w:val=" "/>
    <w:docVar w:name="DatPov" w:val=" "/>
    <w:docVar w:name="DatPrim" w:val=" "/>
    <w:docVar w:name="Dist1" w:val=" "/>
    <w:docVar w:name="Dist10" w:val=" "/>
    <w:docVar w:name="Dist11" w:val=" "/>
    <w:docVar w:name="Dist12" w:val=" "/>
    <w:docVar w:name="Dist13" w:val=" "/>
    <w:docVar w:name="Dist14" w:val=" "/>
    <w:docVar w:name="Dist2" w:val=" "/>
    <w:docVar w:name="Dist3" w:val=" "/>
    <w:docVar w:name="Dist4" w:val=" "/>
    <w:docVar w:name="Dist5" w:val=" "/>
    <w:docVar w:name="Dist6" w:val=" "/>
    <w:docVar w:name="Dist7" w:val=" "/>
    <w:docVar w:name="Dist8" w:val=" "/>
    <w:docVar w:name="Dist9" w:val=" "/>
    <w:docVar w:name="God" w:val=" "/>
    <w:docVar w:name="Izradio" w:val=" "/>
    <w:docVar w:name="Kontrolisao" w:val=" "/>
    <w:docVar w:name="Naziv" w:val=" "/>
    <w:docVar w:name="Odobrio" w:val=" "/>
    <w:docVar w:name="Sifra" w:val="406"/>
    <w:docVar w:name="Status" w:val=" "/>
    <w:docVar w:name="Verzija" w:val=" "/>
  </w:docVars>
  <w:rsids>
    <w:rsidRoot w:val="007F6CA0"/>
    <w:rsid w:val="00044F6F"/>
    <w:rsid w:val="000D3D00"/>
    <w:rsid w:val="00134EAE"/>
    <w:rsid w:val="00186499"/>
    <w:rsid w:val="002467D0"/>
    <w:rsid w:val="00354662"/>
    <w:rsid w:val="00366399"/>
    <w:rsid w:val="003E1EA9"/>
    <w:rsid w:val="0045302D"/>
    <w:rsid w:val="00463044"/>
    <w:rsid w:val="004933AD"/>
    <w:rsid w:val="004C7289"/>
    <w:rsid w:val="004D4D38"/>
    <w:rsid w:val="0058743C"/>
    <w:rsid w:val="00656BF4"/>
    <w:rsid w:val="006A6110"/>
    <w:rsid w:val="006B7669"/>
    <w:rsid w:val="006C519D"/>
    <w:rsid w:val="00742C6E"/>
    <w:rsid w:val="00776C30"/>
    <w:rsid w:val="007B5348"/>
    <w:rsid w:val="007F6CA0"/>
    <w:rsid w:val="008418F8"/>
    <w:rsid w:val="008436F1"/>
    <w:rsid w:val="00992EF2"/>
    <w:rsid w:val="00A70B92"/>
    <w:rsid w:val="00BB48EA"/>
    <w:rsid w:val="00BC5C59"/>
    <w:rsid w:val="00BF1BF2"/>
    <w:rsid w:val="00C37065"/>
    <w:rsid w:val="00C5760F"/>
    <w:rsid w:val="00D07F2F"/>
    <w:rsid w:val="00D1465B"/>
    <w:rsid w:val="00DA4D64"/>
    <w:rsid w:val="00DB329E"/>
    <w:rsid w:val="00E1423E"/>
    <w:rsid w:val="00E25B08"/>
    <w:rsid w:val="00E27FAB"/>
    <w:rsid w:val="00E3557D"/>
    <w:rsid w:val="00E4357C"/>
    <w:rsid w:val="00E44E59"/>
    <w:rsid w:val="00EA2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F4"/>
    <w:pPr>
      <w:keepNext/>
      <w:jc w:val="center"/>
    </w:pPr>
    <w:rPr>
      <w:sz w:val="26"/>
      <w:lang w:val="sr-Latn-CS"/>
    </w:rPr>
  </w:style>
  <w:style w:type="paragraph" w:styleId="Heading1">
    <w:name w:val="heading 1"/>
    <w:basedOn w:val="DokQS"/>
    <w:next w:val="DokQS"/>
    <w:qFormat/>
    <w:rsid w:val="00656BF4"/>
    <w:pPr>
      <w:numPr>
        <w:numId w:val="1"/>
      </w:numPr>
      <w:spacing w:before="240" w:after="60"/>
      <w:ind w:right="0"/>
      <w:outlineLvl w:val="0"/>
    </w:pPr>
    <w:rPr>
      <w:b/>
      <w:i/>
      <w:caps/>
      <w:kern w:val="28"/>
      <w:sz w:val="32"/>
    </w:rPr>
  </w:style>
  <w:style w:type="paragraph" w:styleId="Heading2">
    <w:name w:val="heading 2"/>
    <w:basedOn w:val="Normal"/>
    <w:next w:val="DokQS"/>
    <w:qFormat/>
    <w:rsid w:val="00656BF4"/>
    <w:pPr>
      <w:numPr>
        <w:ilvl w:val="1"/>
        <w:numId w:val="2"/>
      </w:numPr>
      <w:spacing w:before="120" w:after="60"/>
      <w:outlineLvl w:val="1"/>
    </w:pPr>
    <w:rPr>
      <w:i/>
      <w:sz w:val="28"/>
    </w:rPr>
  </w:style>
  <w:style w:type="paragraph" w:styleId="Heading3">
    <w:name w:val="heading 3"/>
    <w:basedOn w:val="Normal"/>
    <w:next w:val="DokQS"/>
    <w:qFormat/>
    <w:rsid w:val="00656BF4"/>
    <w:pPr>
      <w:numPr>
        <w:ilvl w:val="2"/>
        <w:numId w:val="3"/>
      </w:numPr>
      <w:spacing w:before="60" w:after="60"/>
      <w:outlineLvl w:val="2"/>
    </w:pPr>
    <w:rPr>
      <w:i/>
    </w:rPr>
  </w:style>
  <w:style w:type="paragraph" w:styleId="Heading4">
    <w:name w:val="heading 4"/>
    <w:basedOn w:val="Normal"/>
    <w:next w:val="Normal"/>
    <w:qFormat/>
    <w:rsid w:val="00656BF4"/>
    <w:pPr>
      <w:numPr>
        <w:ilvl w:val="3"/>
        <w:numId w:val="4"/>
      </w:numPr>
      <w:spacing w:before="20" w:after="20"/>
      <w:outlineLvl w:val="3"/>
    </w:pPr>
    <w:rPr>
      <w:sz w:val="24"/>
    </w:rPr>
  </w:style>
  <w:style w:type="paragraph" w:styleId="Heading5">
    <w:name w:val="heading 5"/>
    <w:basedOn w:val="Normal"/>
    <w:next w:val="Normal"/>
    <w:qFormat/>
    <w:rsid w:val="00656BF4"/>
    <w:pPr>
      <w:numPr>
        <w:ilvl w:val="4"/>
        <w:numId w:val="5"/>
      </w:numPr>
      <w:spacing w:before="240" w:after="60"/>
      <w:outlineLvl w:val="4"/>
    </w:pPr>
    <w:rPr>
      <w:sz w:val="22"/>
    </w:rPr>
  </w:style>
  <w:style w:type="paragraph" w:styleId="Heading6">
    <w:name w:val="heading 6"/>
    <w:basedOn w:val="Normal"/>
    <w:next w:val="Normal"/>
    <w:qFormat/>
    <w:rsid w:val="00656BF4"/>
    <w:pPr>
      <w:numPr>
        <w:ilvl w:val="5"/>
        <w:numId w:val="6"/>
      </w:numPr>
      <w:spacing w:before="240" w:after="60"/>
      <w:outlineLvl w:val="5"/>
    </w:pPr>
    <w:rPr>
      <w:i/>
      <w:sz w:val="22"/>
    </w:rPr>
  </w:style>
  <w:style w:type="paragraph" w:styleId="Heading7">
    <w:name w:val="heading 7"/>
    <w:basedOn w:val="Normal"/>
    <w:next w:val="Normal"/>
    <w:qFormat/>
    <w:rsid w:val="00656BF4"/>
    <w:pPr>
      <w:numPr>
        <w:ilvl w:val="6"/>
        <w:numId w:val="7"/>
      </w:numPr>
      <w:spacing w:before="240" w:after="60"/>
      <w:outlineLvl w:val="6"/>
    </w:pPr>
    <w:rPr>
      <w:rFonts w:ascii="Arial" w:hAnsi="Arial"/>
    </w:rPr>
  </w:style>
  <w:style w:type="paragraph" w:styleId="Heading8">
    <w:name w:val="heading 8"/>
    <w:basedOn w:val="Normal"/>
    <w:next w:val="Normal"/>
    <w:qFormat/>
    <w:rsid w:val="00656BF4"/>
    <w:pPr>
      <w:numPr>
        <w:ilvl w:val="7"/>
        <w:numId w:val="8"/>
      </w:numPr>
      <w:spacing w:before="240" w:after="60"/>
      <w:outlineLvl w:val="7"/>
    </w:pPr>
    <w:rPr>
      <w:rFonts w:ascii="Arial" w:hAnsi="Arial"/>
      <w:i/>
    </w:rPr>
  </w:style>
  <w:style w:type="paragraph" w:styleId="Heading9">
    <w:name w:val="heading 9"/>
    <w:basedOn w:val="Normal"/>
    <w:next w:val="Normal"/>
    <w:qFormat/>
    <w:rsid w:val="00656BF4"/>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kQS">
    <w:name w:val="Dok QS"/>
    <w:basedOn w:val="NASLOV"/>
    <w:rsid w:val="00656BF4"/>
    <w:pPr>
      <w:ind w:left="720" w:right="57"/>
      <w:jc w:val="both"/>
    </w:pPr>
    <w:rPr>
      <w:b w:val="0"/>
      <w:i w:val="0"/>
      <w:caps w:val="0"/>
      <w:sz w:val="26"/>
    </w:rPr>
  </w:style>
  <w:style w:type="paragraph" w:customStyle="1" w:styleId="NASLOV">
    <w:name w:val="NASLOV"/>
    <w:basedOn w:val="Normal"/>
    <w:next w:val="Normal"/>
    <w:rsid w:val="00656BF4"/>
    <w:rPr>
      <w:b/>
      <w:i/>
      <w:caps/>
      <w:sz w:val="32"/>
    </w:rPr>
  </w:style>
  <w:style w:type="paragraph" w:styleId="Header">
    <w:name w:val="header"/>
    <w:basedOn w:val="Normal"/>
    <w:rsid w:val="00656BF4"/>
    <w:pPr>
      <w:jc w:val="left"/>
    </w:pPr>
  </w:style>
  <w:style w:type="paragraph" w:styleId="Footer">
    <w:name w:val="footer"/>
    <w:basedOn w:val="Normal"/>
    <w:rsid w:val="00656BF4"/>
    <w:pPr>
      <w:jc w:val="left"/>
    </w:pPr>
    <w:rPr>
      <w:sz w:val="16"/>
    </w:rPr>
  </w:style>
  <w:style w:type="paragraph" w:customStyle="1" w:styleId="Nabrajanjecrtica">
    <w:name w:val="Nabrajanje crtica"/>
    <w:basedOn w:val="Normal"/>
    <w:rsid w:val="00656BF4"/>
    <w:pPr>
      <w:numPr>
        <w:numId w:val="11"/>
      </w:numPr>
      <w:tabs>
        <w:tab w:val="clear" w:pos="644"/>
        <w:tab w:val="num" w:pos="1134"/>
      </w:tabs>
      <w:ind w:left="1134" w:right="57" w:hanging="397"/>
    </w:pPr>
  </w:style>
  <w:style w:type="paragraph" w:customStyle="1" w:styleId="Nabrajanjebrojevi">
    <w:name w:val="Nabrajanje brojevi"/>
    <w:basedOn w:val="Nabrajanjecrtica"/>
    <w:rsid w:val="00656BF4"/>
    <w:pPr>
      <w:numPr>
        <w:numId w:val="10"/>
      </w:numPr>
    </w:pPr>
  </w:style>
  <w:style w:type="paragraph" w:customStyle="1" w:styleId="Nabrajanjeslova">
    <w:name w:val="Nabrajanje slova"/>
    <w:basedOn w:val="Nabrajanjecrtica"/>
    <w:rsid w:val="00656BF4"/>
    <w:pPr>
      <w:numPr>
        <w:numId w:val="12"/>
      </w:numPr>
    </w:pPr>
  </w:style>
  <w:style w:type="character" w:styleId="PageNumber">
    <w:name w:val="page number"/>
    <w:basedOn w:val="DefaultParagraphFont"/>
    <w:rsid w:val="00656BF4"/>
  </w:style>
  <w:style w:type="paragraph" w:styleId="TOC1">
    <w:name w:val="toc 1"/>
    <w:basedOn w:val="Heading1"/>
    <w:next w:val="DokQS"/>
    <w:autoRedefine/>
    <w:semiHidden/>
    <w:rsid w:val="00656BF4"/>
    <w:pPr>
      <w:numPr>
        <w:numId w:val="0"/>
      </w:numPr>
      <w:tabs>
        <w:tab w:val="left" w:pos="851"/>
        <w:tab w:val="right" w:leader="underscore" w:pos="8505"/>
      </w:tabs>
      <w:ind w:left="567"/>
    </w:pPr>
    <w:rPr>
      <w:sz w:val="28"/>
    </w:rPr>
  </w:style>
  <w:style w:type="paragraph" w:styleId="TOC2">
    <w:name w:val="toc 2"/>
    <w:basedOn w:val="Heading2"/>
    <w:next w:val="DokQS"/>
    <w:autoRedefine/>
    <w:semiHidden/>
    <w:rsid w:val="00656BF4"/>
    <w:pPr>
      <w:numPr>
        <w:ilvl w:val="0"/>
        <w:numId w:val="0"/>
      </w:numPr>
      <w:tabs>
        <w:tab w:val="left" w:pos="1588"/>
        <w:tab w:val="right" w:leader="underscore" w:pos="8505"/>
      </w:tabs>
      <w:ind w:left="1021"/>
      <w:jc w:val="both"/>
    </w:pPr>
    <w:rPr>
      <w:b/>
      <w:sz w:val="24"/>
    </w:rPr>
  </w:style>
  <w:style w:type="paragraph" w:styleId="TOC3">
    <w:name w:val="toc 3"/>
    <w:basedOn w:val="Heading3"/>
    <w:next w:val="DokQS"/>
    <w:autoRedefine/>
    <w:semiHidden/>
    <w:rsid w:val="00656BF4"/>
    <w:pPr>
      <w:numPr>
        <w:ilvl w:val="0"/>
        <w:numId w:val="0"/>
      </w:numPr>
      <w:tabs>
        <w:tab w:val="left" w:pos="2268"/>
        <w:tab w:val="right" w:leader="underscore" w:pos="8505"/>
      </w:tabs>
      <w:spacing w:before="120"/>
      <w:ind w:left="1418"/>
      <w:jc w:val="both"/>
    </w:pPr>
    <w:rPr>
      <w:b/>
      <w:sz w:val="20"/>
    </w:rPr>
  </w:style>
  <w:style w:type="paragraph" w:customStyle="1" w:styleId="Style3">
    <w:name w:val="Style3"/>
    <w:basedOn w:val="Normal"/>
    <w:rsid w:val="00656BF4"/>
    <w:pPr>
      <w:keepNext w:val="0"/>
    </w:pPr>
    <w:rPr>
      <w:rFonts w:ascii="Dutch-Roman" w:hAnsi="Dutch-Roman"/>
      <w:sz w:val="24"/>
    </w:rPr>
  </w:style>
  <w:style w:type="table" w:styleId="TableGrid">
    <w:name w:val="Table Grid"/>
    <w:basedOn w:val="TableNormal"/>
    <w:rsid w:val="00656BF4"/>
    <w:pPr>
      <w:keepNex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56BF4"/>
    <w:rPr>
      <w:rFonts w:ascii="Tahoma" w:hAnsi="Tahoma" w:cs="Tahoma"/>
      <w:sz w:val="16"/>
      <w:szCs w:val="16"/>
    </w:rPr>
  </w:style>
  <w:style w:type="character" w:customStyle="1" w:styleId="BalloonTextChar">
    <w:name w:val="Balloon Text Char"/>
    <w:basedOn w:val="DefaultParagraphFont"/>
    <w:link w:val="BalloonText"/>
    <w:rsid w:val="00656BF4"/>
    <w:rPr>
      <w:rFonts w:ascii="Tahoma" w:hAnsi="Tahoma" w:cs="Tahoma"/>
      <w:sz w:val="16"/>
      <w:szCs w:val="16"/>
      <w:lang w:val="sr-Latn-CS"/>
    </w:rPr>
  </w:style>
  <w:style w:type="paragraph" w:styleId="ListParagraph">
    <w:name w:val="List Paragraph"/>
    <w:basedOn w:val="Normal"/>
    <w:uiPriority w:val="34"/>
    <w:qFormat/>
    <w:rsid w:val="00656BF4"/>
    <w:pPr>
      <w:ind w:left="720"/>
      <w:contextualSpacing/>
    </w:pPr>
  </w:style>
  <w:style w:type="paragraph" w:customStyle="1" w:styleId="Style1">
    <w:name w:val="Style1"/>
    <w:basedOn w:val="Normal"/>
    <w:rsid w:val="004933AD"/>
    <w:pPr>
      <w:keepNext w:val="0"/>
      <w:jc w:val="both"/>
    </w:pPr>
    <w:rPr>
      <w:rFonts w:ascii="Dutch-Roman" w:hAnsi="Dutch-Roman"/>
      <w:sz w:val="20"/>
      <w:lang w:val="en-US"/>
    </w:rPr>
  </w:style>
  <w:style w:type="paragraph" w:customStyle="1" w:styleId="Sheading1">
    <w:name w:val="S_heading 1"/>
    <w:next w:val="Normal"/>
    <w:qFormat/>
    <w:rsid w:val="003E1EA9"/>
    <w:pPr>
      <w:keepNext/>
      <w:numPr>
        <w:numId w:val="28"/>
      </w:numPr>
      <w:suppressAutoHyphens/>
      <w:spacing w:before="120" w:after="60" w:line="280" w:lineRule="atLeast"/>
      <w:jc w:val="both"/>
      <w:outlineLvl w:val="0"/>
    </w:pPr>
    <w:rPr>
      <w:rFonts w:ascii="Verdana" w:hAnsi="Verdana"/>
      <w:b/>
      <w:lang w:val="en-GB"/>
    </w:rPr>
  </w:style>
  <w:style w:type="paragraph" w:customStyle="1" w:styleId="Sheading2">
    <w:name w:val="S_heading 2"/>
    <w:next w:val="Normal"/>
    <w:qFormat/>
    <w:rsid w:val="003E1EA9"/>
    <w:pPr>
      <w:keepNext/>
      <w:numPr>
        <w:ilvl w:val="1"/>
        <w:numId w:val="28"/>
      </w:numPr>
      <w:suppressAutoHyphens/>
      <w:spacing w:before="120" w:after="60" w:line="280" w:lineRule="atLeast"/>
      <w:jc w:val="both"/>
      <w:outlineLvl w:val="1"/>
    </w:pPr>
    <w:rPr>
      <w:rFonts w:ascii="Verdana" w:hAnsi="Verdana"/>
      <w:lang w:val="en-GB"/>
    </w:rPr>
  </w:style>
  <w:style w:type="paragraph" w:customStyle="1" w:styleId="Sheading3">
    <w:name w:val="S_heading 3"/>
    <w:next w:val="Normal"/>
    <w:qFormat/>
    <w:rsid w:val="003E1EA9"/>
    <w:pPr>
      <w:keepNext/>
      <w:numPr>
        <w:ilvl w:val="2"/>
        <w:numId w:val="28"/>
      </w:numPr>
      <w:suppressAutoHyphens/>
      <w:spacing w:before="120" w:after="60" w:line="280" w:lineRule="atLeast"/>
      <w:jc w:val="both"/>
      <w:outlineLvl w:val="2"/>
    </w:pPr>
    <w:rPr>
      <w:rFonts w:ascii="Verdana" w:hAnsi="Verdana"/>
      <w:lang w:val="en-GB"/>
    </w:rPr>
  </w:style>
  <w:style w:type="paragraph" w:customStyle="1" w:styleId="Sheading4">
    <w:name w:val="S_heading 4"/>
    <w:next w:val="Normal"/>
    <w:qFormat/>
    <w:rsid w:val="003E1EA9"/>
    <w:pPr>
      <w:numPr>
        <w:ilvl w:val="3"/>
        <w:numId w:val="28"/>
      </w:numPr>
      <w:spacing w:before="120" w:after="60" w:line="280" w:lineRule="atLeast"/>
      <w:jc w:val="both"/>
      <w:outlineLvl w:val="3"/>
    </w:pPr>
    <w:rPr>
      <w:rFonts w:ascii="Verdana" w:hAnsi="Verdana"/>
      <w:lang w:val="en-GB"/>
    </w:rPr>
  </w:style>
  <w:style w:type="paragraph" w:customStyle="1" w:styleId="Sheading5">
    <w:name w:val="S_heading 5"/>
    <w:next w:val="Normal"/>
    <w:qFormat/>
    <w:rsid w:val="003E1EA9"/>
    <w:pPr>
      <w:numPr>
        <w:ilvl w:val="4"/>
        <w:numId w:val="28"/>
      </w:numPr>
      <w:suppressAutoHyphens/>
      <w:spacing w:before="120" w:after="60" w:line="280" w:lineRule="atLeast"/>
      <w:jc w:val="both"/>
      <w:outlineLvl w:val="4"/>
    </w:pPr>
    <w:rPr>
      <w:rFonts w:ascii="Verdana" w:hAnsi="Verdana"/>
      <w:lang w:val="en-GB"/>
    </w:rPr>
  </w:style>
  <w:style w:type="numbering" w:customStyle="1" w:styleId="1ai3">
    <w:name w:val="1 / a / i3"/>
    <w:basedOn w:val="NoList"/>
    <w:next w:val="1ai"/>
    <w:uiPriority w:val="99"/>
    <w:semiHidden/>
    <w:rsid w:val="003E1EA9"/>
    <w:pPr>
      <w:numPr>
        <w:numId w:val="30"/>
      </w:numPr>
    </w:pPr>
  </w:style>
  <w:style w:type="character" w:customStyle="1" w:styleId="tlid-translation">
    <w:name w:val="tlid-translation"/>
    <w:basedOn w:val="DefaultParagraphFont"/>
    <w:rsid w:val="003E1EA9"/>
  </w:style>
  <w:style w:type="numbering" w:styleId="1ai">
    <w:name w:val="Outline List 1"/>
    <w:basedOn w:val="NoList"/>
    <w:semiHidden/>
    <w:unhideWhenUsed/>
    <w:rsid w:val="003E1EA9"/>
  </w:style>
  <w:style w:type="paragraph" w:customStyle="1" w:styleId="Stext">
    <w:name w:val="S_text"/>
    <w:qFormat/>
    <w:rsid w:val="00BC5C59"/>
    <w:pPr>
      <w:suppressAutoHyphens/>
      <w:spacing w:before="120" w:after="60" w:line="280" w:lineRule="atLeast"/>
      <w:jc w:val="both"/>
    </w:pPr>
    <w:rPr>
      <w:rFonts w:ascii="Verdana" w:hAnsi="Verdana"/>
      <w:lang w:val="en-GB" w:eastAsia="zh-TW"/>
    </w:rPr>
  </w:style>
  <w:style w:type="paragraph" w:customStyle="1" w:styleId="SlistingA">
    <w:name w:val="S_listing (A)"/>
    <w:basedOn w:val="Normal"/>
    <w:rsid w:val="004D4D38"/>
    <w:pPr>
      <w:keepNext w:val="0"/>
      <w:numPr>
        <w:ilvl w:val="5"/>
        <w:numId w:val="32"/>
      </w:numPr>
      <w:suppressAutoHyphens/>
      <w:spacing w:before="40" w:after="20" w:line="280" w:lineRule="atLeast"/>
      <w:ind w:left="1190" w:hanging="510"/>
      <w:jc w:val="both"/>
    </w:pPr>
    <w:rPr>
      <w:sz w:val="24"/>
      <w:szCs w:val="24"/>
      <w:lang w:val="en-GB" w:eastAsia="de-DE"/>
    </w:rPr>
  </w:style>
  <w:style w:type="paragraph" w:customStyle="1" w:styleId="Slistingi">
    <w:name w:val="S_listing (i)"/>
    <w:basedOn w:val="Normal"/>
    <w:rsid w:val="004D4D38"/>
    <w:pPr>
      <w:keepNext w:val="0"/>
      <w:numPr>
        <w:ilvl w:val="6"/>
        <w:numId w:val="32"/>
      </w:numPr>
      <w:suppressAutoHyphens/>
      <w:spacing w:before="40" w:after="20" w:line="280" w:lineRule="atLeast"/>
      <w:jc w:val="both"/>
    </w:pPr>
    <w:rPr>
      <w:sz w:val="24"/>
      <w:szCs w:val="24"/>
      <w:lang w:val="en-GB" w:eastAsia="de-DE"/>
    </w:rPr>
  </w:style>
</w:styles>
</file>

<file path=word/webSettings.xml><?xml version="1.0" encoding="utf-8"?>
<w:webSettings xmlns:r="http://schemas.openxmlformats.org/officeDocument/2006/relationships" xmlns:w="http://schemas.openxmlformats.org/wordprocessingml/2006/main">
  <w:divs>
    <w:div w:id="60183320">
      <w:bodyDiv w:val="1"/>
      <w:marLeft w:val="0"/>
      <w:marRight w:val="0"/>
      <w:marTop w:val="0"/>
      <w:marBottom w:val="0"/>
      <w:divBdr>
        <w:top w:val="none" w:sz="0" w:space="0" w:color="auto"/>
        <w:left w:val="none" w:sz="0" w:space="0" w:color="auto"/>
        <w:bottom w:val="none" w:sz="0" w:space="0" w:color="auto"/>
        <w:right w:val="none" w:sz="0" w:space="0" w:color="auto"/>
      </w:divBdr>
    </w:div>
    <w:div w:id="372654975">
      <w:bodyDiv w:val="1"/>
      <w:marLeft w:val="0"/>
      <w:marRight w:val="0"/>
      <w:marTop w:val="0"/>
      <w:marBottom w:val="0"/>
      <w:divBdr>
        <w:top w:val="none" w:sz="0" w:space="0" w:color="auto"/>
        <w:left w:val="none" w:sz="0" w:space="0" w:color="auto"/>
        <w:bottom w:val="none" w:sz="0" w:space="0" w:color="auto"/>
        <w:right w:val="none" w:sz="0" w:space="0" w:color="auto"/>
      </w:divBdr>
    </w:div>
    <w:div w:id="8881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CISO97\Bambi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F44F6796CF1A84C923A0234A5738DA6" ma:contentTypeVersion="0" ma:contentTypeDescription="Create a new document." ma:contentTypeScope="" ma:versionID="cbacb075a8387008f7e5339e3243c609">
  <xsd:schema xmlns:xsd="http://www.w3.org/2001/XMLSchema" xmlns:xs="http://www.w3.org/2001/XMLSchema" xmlns:p="http://schemas.microsoft.com/office/2006/metadata/properties" xmlns:ns2="dbd37f00-f0e2-44b4-8701-d80df9cccf9b" targetNamespace="http://schemas.microsoft.com/office/2006/metadata/properties" ma:root="true" ma:fieldsID="36bcfb6b007bfee9d1a12cf62468be72" ns2:_="">
    <xsd:import namespace="dbd37f00-f0e2-44b4-8701-d80df9cccf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37f00-f0e2-44b4-8701-d80df9cccf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bd37f00-f0e2-44b4-8701-d80df9cccf9b">S6PDNWPCDV5S-307-4582</_dlc_DocId>
    <_dlc_DocIdUrl xmlns="dbd37f00-f0e2-44b4-8701-d80df9cccf9b">
      <Url>http://portal/Razvoj/_layouts/15/DocIdRedir.aspx?ID=S6PDNWPCDV5S-307-4582</Url>
      <Description>S6PDNWPCDV5S-307-4582</Description>
    </_dlc_DocIdUrl>
  </documentManagement>
</p:properties>
</file>

<file path=customXml/itemProps1.xml><?xml version="1.0" encoding="utf-8"?>
<ds:datastoreItem xmlns:ds="http://schemas.openxmlformats.org/officeDocument/2006/customXml" ds:itemID="{DC9FC9AC-0228-47A6-B177-11CFA7CEE6AE}">
  <ds:schemaRefs>
    <ds:schemaRef ds:uri="http://schemas.microsoft.com/sharepoint/v3/contenttype/forms"/>
  </ds:schemaRefs>
</ds:datastoreItem>
</file>

<file path=customXml/itemProps2.xml><?xml version="1.0" encoding="utf-8"?>
<ds:datastoreItem xmlns:ds="http://schemas.openxmlformats.org/officeDocument/2006/customXml" ds:itemID="{C5936B9C-3434-43C0-A8DD-3A3E95740D68}">
  <ds:schemaRefs>
    <ds:schemaRef ds:uri="http://schemas.microsoft.com/sharepoint/events"/>
  </ds:schemaRefs>
</ds:datastoreItem>
</file>

<file path=customXml/itemProps3.xml><?xml version="1.0" encoding="utf-8"?>
<ds:datastoreItem xmlns:ds="http://schemas.openxmlformats.org/officeDocument/2006/customXml" ds:itemID="{18B745A0-7B23-4E64-BBDC-92641934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37f00-f0e2-44b4-8701-d80df9ccc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B390E-8016-4D06-921D-FBB81F7556B3}">
  <ds:schemaRefs>
    <ds:schemaRef ds:uri="http://schemas.microsoft.com/office/2006/metadata/properties"/>
    <ds:schemaRef ds:uri="http://schemas.microsoft.com/office/infopath/2007/PartnerControls"/>
    <ds:schemaRef ds:uri="dbd37f00-f0e2-44b4-8701-d80df9cccf9b"/>
  </ds:schemaRefs>
</ds:datastoreItem>
</file>

<file path=docProps/app.xml><?xml version="1.0" encoding="utf-8"?>
<Properties xmlns="http://schemas.openxmlformats.org/officeDocument/2006/extended-properties" xmlns:vt="http://schemas.openxmlformats.org/officeDocument/2006/docPropsVTypes">
  <Template>BambiOP</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Obrazac A4</vt:lpstr>
    </vt:vector>
  </TitlesOfParts>
  <Company>Holding Kompanija "BAMBI"</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A4</dc:title>
  <dc:creator>Vesna Kekic</dc:creator>
  <cp:lastModifiedBy>Windows User</cp:lastModifiedBy>
  <cp:revision>2</cp:revision>
  <cp:lastPrinted>2009-11-17T15:57:00Z</cp:lastPrinted>
  <dcterms:created xsi:type="dcterms:W3CDTF">2021-07-21T15:43:00Z</dcterms:created>
  <dcterms:modified xsi:type="dcterms:W3CDTF">2021-07-21T15:43:00Z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0x0101006F44F6796CF1A84C923A0234A5738DA6</vt:lpwstr>
  </property>
  <property fmtid="{D5CDD505-2E9C-101B-9397-08002B2CF9AE}" pid="3" name="_dlc_DocIdItemGuid">
    <vt:lpwstr>33f98bb4-77c3-401d-99d7-687fb046edf1</vt:lpwstr>
  </property>
</Properties>
</file>